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7033C" w14:textId="0FEF8A6A" w:rsidR="00063F04" w:rsidRDefault="0088512B" w:rsidP="00063F04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Arial"/>
          <w:b/>
          <w:bCs/>
          <w:sz w:val="24"/>
          <w:szCs w:val="24"/>
          <w:lang w:eastAsia="en-US"/>
        </w:rPr>
      </w:pPr>
      <w:r w:rsidRPr="007D61C7">
        <w:rPr>
          <w:rFonts w:ascii="Trebuchet MS" w:eastAsia="Times New Roman" w:hAnsi="Trebuchet MS" w:cs="Arial"/>
          <w:b/>
          <w:bCs/>
          <w:sz w:val="24"/>
          <w:szCs w:val="24"/>
          <w:lang w:eastAsia="en-US"/>
        </w:rPr>
        <w:t>Detalierea și plafoanele maxime ale categoriilor și sub-categoriilor de cheltuieli eligibile</w:t>
      </w:r>
      <w:r w:rsidR="00063F04">
        <w:rPr>
          <w:rFonts w:ascii="Trebuchet MS" w:eastAsia="Times New Roman" w:hAnsi="Trebuchet MS" w:cs="Arial"/>
          <w:b/>
          <w:bCs/>
          <w:sz w:val="24"/>
          <w:szCs w:val="24"/>
          <w:lang w:eastAsia="en-US"/>
        </w:rPr>
        <w:t>*</w:t>
      </w:r>
    </w:p>
    <w:p w14:paraId="4D6DA13B" w14:textId="179EC51B" w:rsidR="00B11292" w:rsidRPr="00063F04" w:rsidRDefault="00063F04" w:rsidP="00063F04">
      <w:pPr>
        <w:pStyle w:val="Heading1"/>
        <w:jc w:val="both"/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</w:pPr>
      <w:r w:rsidRPr="00063F04">
        <w:rPr>
          <w:rFonts w:ascii="Trebuchet MS" w:eastAsia="Times New Roman" w:hAnsi="Trebuchet MS" w:cs="Arial"/>
          <w:b w:val="0"/>
          <w:bCs w:val="0"/>
          <w:i/>
          <w:sz w:val="24"/>
          <w:szCs w:val="24"/>
          <w:lang w:eastAsia="en-US"/>
        </w:rPr>
        <w:t>*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Prezenta </w:t>
      </w:r>
      <w:proofErr w:type="spellStart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sectiune</w:t>
      </w:r>
      <w:proofErr w:type="spellEnd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 din ghid re</w:t>
      </w:r>
      <w:r w:rsidR="00BB377F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s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pecta prevederile din </w:t>
      </w:r>
      <w:r w:rsidR="00BB377F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proiectul de 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OUG privind instituirea unor măsuri de simplificare și digitalizare pentru gestionarea fondurilor europene aferente Politicii de Coeziune 2021-2027, in forma lansata pentru consultare publica. Se va avea in vedere revizuirea categoriilor și sub-categoriilor de cheltuieli eligibile, in </w:t>
      </w:r>
      <w:proofErr w:type="spellStart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functie</w:t>
      </w:r>
      <w:proofErr w:type="spellEnd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 de prevederile </w:t>
      </w:r>
      <w:proofErr w:type="spellStart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ordonantei</w:t>
      </w:r>
      <w:proofErr w:type="spellEnd"/>
      <w:r w:rsidR="00B81C08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,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dupa</w:t>
      </w:r>
      <w:proofErr w:type="spellEnd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 </w:t>
      </w:r>
      <w:r w:rsidR="00B81C08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aprobarea si 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publicarea </w:t>
      </w:r>
      <w:r w:rsidR="00B81C08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acesteia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.</w:t>
      </w:r>
    </w:p>
    <w:p w14:paraId="18F384D2" w14:textId="5C25C793" w:rsidR="00C21D21" w:rsidRDefault="00D76F1D" w:rsidP="00F21F8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Observaţie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: Cheltuielile</w:t>
      </w:r>
      <w:r w:rsidR="00D8032E"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eligibile sunt corespunzătoare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unor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activităţi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eligibile</w:t>
      </w:r>
      <w:r w:rsidR="00D8032E"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din </w:t>
      </w:r>
      <w:r w:rsidR="007D61C7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cadrul </w:t>
      </w:r>
      <w:r w:rsidR="007D61C7" w:rsidRP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>PI</w:t>
      </w:r>
      <w:r w:rsidR="000A2DEC" w:rsidRP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4 - O regiune cu o mobilitate urbană mai durabilă</w:t>
      </w:r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</w:t>
      </w:r>
      <w:proofErr w:type="spellStart"/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>asa</w:t>
      </w:r>
      <w:proofErr w:type="spellEnd"/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cum </w:t>
      </w:r>
      <w:proofErr w:type="spellStart"/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>prevazute</w:t>
      </w:r>
      <w:proofErr w:type="spellEnd"/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si 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ghid</w:t>
      </w:r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>ul specific</w:t>
      </w:r>
      <w:r w:rsidR="00F67940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="00F67940"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>(</w:t>
      </w:r>
      <w:r w:rsidR="00F67940">
        <w:rPr>
          <w:rFonts w:ascii="Trebuchet MS" w:eastAsia="Times New Roman" w:hAnsi="Trebuchet MS"/>
          <w:bCs/>
          <w:sz w:val="20"/>
          <w:szCs w:val="20"/>
          <w:lang w:eastAsia="en-US"/>
        </w:rPr>
        <w:t>se va avea in vedere si corespondenta dintre subcategorie si capitol/subcapitol din Devizul General cf HG</w:t>
      </w:r>
      <w:r w:rsidR="000A2DEC">
        <w:rPr>
          <w:rFonts w:ascii="Trebuchet MS" w:eastAsia="Times New Roman" w:hAnsi="Trebuchet MS"/>
          <w:bCs/>
          <w:sz w:val="20"/>
          <w:szCs w:val="20"/>
          <w:lang w:eastAsia="en-US"/>
        </w:rPr>
        <w:t>907/2016, acolo unde este cazul</w:t>
      </w:r>
      <w:r w:rsidR="00F67940"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>).</w:t>
      </w:r>
    </w:p>
    <w:p w14:paraId="3D31D606" w14:textId="77777777" w:rsidR="00BB377F" w:rsidRPr="008D0D14" w:rsidRDefault="00BB377F" w:rsidP="00BB377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Categoriile și sub-categoriile de cheltuieli eligibile aplicabile în cadrul acestui apel de proiecte depus în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MySMIS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sunt:</w:t>
      </w:r>
    </w:p>
    <w:p w14:paraId="1C91C804" w14:textId="77777777" w:rsidR="00845E7B" w:rsidRPr="005B32CB" w:rsidRDefault="00845E7B" w:rsidP="008F50D2">
      <w:pPr>
        <w:pStyle w:val="ListParagraph"/>
        <w:spacing w:before="120"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5A3CCC32" w14:textId="13DEB77B" w:rsidR="005B32CB" w:rsidRPr="008F50D2" w:rsidRDefault="0066741F" w:rsidP="008F50D2">
      <w:pPr>
        <w:pStyle w:val="ListParagraph"/>
        <w:numPr>
          <w:ilvl w:val="0"/>
          <w:numId w:val="22"/>
        </w:numPr>
        <w:spacing w:before="120" w:after="0" w:line="240" w:lineRule="auto"/>
        <w:ind w:left="720"/>
        <w:jc w:val="center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0968D9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Categoria </w:t>
      </w:r>
      <w:r w:rsidR="008F50D2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–</w:t>
      </w:r>
      <w:r w:rsidR="000968D9" w:rsidRPr="000968D9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 </w:t>
      </w:r>
      <w:proofErr w:type="spellStart"/>
      <w:r w:rsidR="000968D9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Lucrari</w:t>
      </w:r>
      <w:proofErr w:type="spellEnd"/>
    </w:p>
    <w:p w14:paraId="6231AF5D" w14:textId="77777777" w:rsidR="008F50D2" w:rsidRPr="005B32CB" w:rsidRDefault="008F50D2" w:rsidP="008F50D2">
      <w:pPr>
        <w:pStyle w:val="ListParagraph"/>
        <w:spacing w:before="120" w:after="0" w:line="240" w:lineRule="auto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</w:p>
    <w:p w14:paraId="6FF9A472" w14:textId="192D83C0" w:rsidR="001D5178" w:rsidRPr="00392B4E" w:rsidRDefault="001D5178" w:rsidP="00392B4E">
      <w:pPr>
        <w:keepNext/>
        <w:numPr>
          <w:ilvl w:val="0"/>
          <w:numId w:val="14"/>
        </w:numPr>
        <w:spacing w:before="120" w:after="120" w:line="240" w:lineRule="auto"/>
        <w:jc w:val="both"/>
        <w:outlineLvl w:val="3"/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Sub-categoria  - Cheltuieli pentru amenajarea terenului</w:t>
      </w:r>
      <w:r w:rsidR="00392B4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(1.2)</w:t>
      </w:r>
    </w:p>
    <w:p w14:paraId="5726A844" w14:textId="6F18F735" w:rsidR="001D5178" w:rsidRDefault="001D5178" w:rsidP="001D5178">
      <w:pPr>
        <w:spacing w:before="120" w:after="120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proofErr w:type="spellStart"/>
      <w:r w:rsidRPr="008D0D14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8D0D14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cheltuielile efectuate la începutul lucrărilor pentru pregătirea amplasamentului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care constau în demolări, demontări, dezafectări,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defrişări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cheltuieli pentru colectare, sortare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transport la depozitele autorizate al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deşeurilor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rezultate,  sistematizări pe verticală, accesuri/alei/drenuri/rigole/canale de scurgere, ziduri de sprijin, drenaje, epuizmente (exclusiv cele aferente realizării lucrărilor pentru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investiţia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bază), lucrări pentru pregătirea </w:t>
      </w:r>
      <w:r w:rsidR="00C43C05">
        <w:rPr>
          <w:rFonts w:ascii="Trebuchet MS" w:eastAsia="Times New Roman" w:hAnsi="Trebuchet MS" w:cs="Arial"/>
          <w:bCs/>
          <w:sz w:val="20"/>
          <w:szCs w:val="20"/>
          <w:lang w:eastAsia="en-US"/>
        </w:rPr>
        <w:t>amplasamentului.</w:t>
      </w:r>
    </w:p>
    <w:p w14:paraId="533FDD76" w14:textId="77777777" w:rsidR="00E97E45" w:rsidRPr="008D0D14" w:rsidRDefault="00E97E45" w:rsidP="001D5178">
      <w:pPr>
        <w:spacing w:before="120" w:after="120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14:paraId="0112267A" w14:textId="3C2AB745" w:rsidR="001D5178" w:rsidRPr="00392B4E" w:rsidRDefault="001D5178" w:rsidP="00392B4E">
      <w:pPr>
        <w:keepNext/>
        <w:numPr>
          <w:ilvl w:val="0"/>
          <w:numId w:val="14"/>
        </w:numPr>
        <w:spacing w:before="120" w:after="120" w:line="240" w:lineRule="auto"/>
        <w:jc w:val="both"/>
        <w:outlineLvl w:val="3"/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cu amenajări pentru protecția mediului </w:t>
      </w:r>
      <w:proofErr w:type="spellStart"/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şi</w:t>
      </w:r>
      <w:proofErr w:type="spellEnd"/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aducerea la starea </w:t>
      </w:r>
      <w:proofErr w:type="spellStart"/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iniţială</w:t>
      </w:r>
      <w:proofErr w:type="spellEnd"/>
      <w:r w:rsidR="00392B4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(1.3)</w:t>
      </w:r>
    </w:p>
    <w:p w14:paraId="305ACDC5" w14:textId="77777777" w:rsidR="001D5178" w:rsidRDefault="001D5178" w:rsidP="001D5178">
      <w:pPr>
        <w:spacing w:before="120" w:after="120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proofErr w:type="spellStart"/>
      <w:r w:rsidRPr="008D0D14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8D0D14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 efectuate pentru lucrări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acţiuni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protecţia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mediului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aducerea la starea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iniţială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inclusiv pentru refacerea cadrului natural după terminarea lucrărilor, precum plantare de copaci, reamenajarea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spaţiilor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verzi, lucrări/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acţiuni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pentru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protecţia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mediului.</w:t>
      </w:r>
    </w:p>
    <w:p w14:paraId="33E091C1" w14:textId="541FE377" w:rsidR="001D5178" w:rsidRDefault="001D5178" w:rsidP="001D5178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 xml:space="preserve">În această sub-categorie pot fi incluse si cheltuielile aferente </w:t>
      </w:r>
      <w:proofErr w:type="spellStart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>activităţii</w:t>
      </w:r>
      <w:proofErr w:type="spellEnd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de amenajare de aliniamente de arbori și arbuști (inclusiv realizarea de înierbări) în corpul drumurilor în zonele pietonale </w:t>
      </w:r>
      <w:proofErr w:type="spellStart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>şi</w:t>
      </w:r>
      <w:proofErr w:type="spellEnd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semi-pietonale, în lungul pistelor pentru biciclete, trasee pietonale, parcări de tip „</w:t>
      </w:r>
      <w:proofErr w:type="spellStart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>park</w:t>
      </w:r>
      <w:proofErr w:type="spellEnd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</w:t>
      </w:r>
      <w:proofErr w:type="spellStart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>and</w:t>
      </w:r>
      <w:proofErr w:type="spellEnd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</w:t>
      </w:r>
      <w:proofErr w:type="spellStart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>ride</w:t>
      </w:r>
      <w:proofErr w:type="spellEnd"/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>” etc.</w:t>
      </w:r>
    </w:p>
    <w:p w14:paraId="3A9C6F77" w14:textId="77777777" w:rsidR="00130EE0" w:rsidRDefault="00130EE0" w:rsidP="001D5178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sz w:val="20"/>
          <w:szCs w:val="20"/>
          <w:lang w:eastAsia="en-US"/>
        </w:rPr>
      </w:pPr>
    </w:p>
    <w:p w14:paraId="545E355A" w14:textId="77777777" w:rsidR="00392B4E" w:rsidRPr="00130EE0" w:rsidRDefault="00392B4E" w:rsidP="00392B4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/>
          <w:bCs/>
          <w:i/>
          <w:sz w:val="20"/>
          <w:szCs w:val="20"/>
          <w:lang w:eastAsia="en-US"/>
        </w:rPr>
      </w:pPr>
      <w:r w:rsidRPr="000215AA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Su</w:t>
      </w:r>
      <w:r w:rsidRPr="00A8678D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b-categoria - </w:t>
      </w:r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Cheltuieli pentru relocarea/</w:t>
      </w:r>
      <w:proofErr w:type="spellStart"/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protecţia</w:t>
      </w:r>
      <w:proofErr w:type="spellEnd"/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</w:t>
      </w:r>
      <w:proofErr w:type="spellStart"/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utilităţilor</w:t>
      </w:r>
      <w:proofErr w:type="spellEnd"/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(devieri </w:t>
      </w:r>
      <w:proofErr w:type="spellStart"/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reţele</w:t>
      </w:r>
      <w:proofErr w:type="spellEnd"/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de </w:t>
      </w:r>
      <w:proofErr w:type="spellStart"/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utilităţi</w:t>
      </w:r>
      <w:proofErr w:type="spellEnd"/>
      <w:r w:rsidRPr="00A8678D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din amplasament)</w:t>
      </w:r>
      <w:r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(1.4)</w:t>
      </w:r>
    </w:p>
    <w:p w14:paraId="1C1DD529" w14:textId="77777777" w:rsidR="00130EE0" w:rsidRPr="00A8678D" w:rsidRDefault="00130EE0" w:rsidP="00130E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eastAsia="Times New Roman" w:hAnsi="Trebuchet MS"/>
          <w:bCs/>
          <w:i/>
          <w:sz w:val="20"/>
          <w:szCs w:val="20"/>
          <w:lang w:eastAsia="en-US"/>
        </w:rPr>
      </w:pPr>
    </w:p>
    <w:p w14:paraId="5FA93704" w14:textId="1201EA6F" w:rsidR="001D5178" w:rsidRPr="00E97E45" w:rsidRDefault="001D5178" w:rsidP="00B076FA">
      <w:pPr>
        <w:keepNext/>
        <w:numPr>
          <w:ilvl w:val="0"/>
          <w:numId w:val="14"/>
        </w:numPr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- Cheltuieli pentru asigurarea </w:t>
      </w:r>
      <w:proofErr w:type="spellStart"/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utilităţilor</w:t>
      </w:r>
      <w:proofErr w:type="spellEnd"/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necesare obiectivului</w:t>
      </w:r>
      <w:r w:rsidR="00392B4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(2)</w:t>
      </w:r>
    </w:p>
    <w:p w14:paraId="53886751" w14:textId="6FF07BFB" w:rsidR="0021153E" w:rsidRPr="00DC5483" w:rsidRDefault="001D5178" w:rsidP="001D5178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 w:rsidRPr="008D0D14">
        <w:rPr>
          <w:rFonts w:ascii="Arial" w:eastAsia="Times New Roman" w:hAnsi="Arial" w:cs="Arial"/>
          <w:sz w:val="20"/>
          <w:szCs w:val="20"/>
          <w:lang w:eastAsia="en-US"/>
        </w:rPr>
        <w:t>Ȋ</w:t>
      </w:r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n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aceast</w:t>
      </w:r>
      <w:r w:rsidRPr="008D0D14">
        <w:rPr>
          <w:rFonts w:ascii="Trebuchet MS" w:eastAsia="Times New Roman" w:hAnsi="Trebuchet MS" w:cs="Trebuchet MS"/>
          <w:sz w:val="20"/>
          <w:szCs w:val="20"/>
          <w:lang w:eastAsia="en-US"/>
        </w:rPr>
        <w:t>ă</w:t>
      </w:r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sub-categorie sunt incluse cheltuieli aferente asigurării cu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utilităţile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necesare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funcţionării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obiectivului de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precum: alimentare cu apă, canalizare, alimentare cu gaze naturale, agent termic, energie electrică,</w:t>
      </w:r>
      <w:r w:rsidR="00130EE0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130EE0">
        <w:rPr>
          <w:rFonts w:ascii="Trebuchet MS" w:eastAsia="Times New Roman" w:hAnsi="Trebuchet MS" w:cs="Times New Roman"/>
          <w:sz w:val="20"/>
          <w:szCs w:val="20"/>
          <w:lang w:eastAsia="en-US"/>
        </w:rPr>
        <w:t>telecomunicaţii</w:t>
      </w:r>
      <w:proofErr w:type="spellEnd"/>
      <w:r w:rsidR="00130EE0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drum de acces </w:t>
      </w:r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care se execută pe amplasamentul obiectivului de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delimitat din punct de vedere juridic, ca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aparţinând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obiectivului de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precum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cheltuielile aferente racordării la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reţelele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utilităţi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1FFAE0E8" w14:textId="5D617B6D" w:rsidR="0066741F" w:rsidRPr="00E97E45" w:rsidRDefault="000A2BCE" w:rsidP="00B076FA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Sub-categoria </w:t>
      </w:r>
      <w:r w:rsidR="0066741F" w:rsidRPr="00E97E45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- Cheltuieli pentru construcții și instalații</w:t>
      </w:r>
      <w:r w:rsidR="00392B4E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(4.1)</w:t>
      </w:r>
    </w:p>
    <w:p w14:paraId="295BB37C" w14:textId="77777777" w:rsidR="00CB5379" w:rsidRPr="00CB5379" w:rsidRDefault="00CB5379" w:rsidP="00CB5379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lastRenderedPageBreak/>
        <w:t xml:space="preserve">Cuprinde cheltuielile aferente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tuturor obiectelor cuprinse în obiectivul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conform cu descrierea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activităţilor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eligibile din ghidul specific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celorlalte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condiţii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eligibilitate din ghidul specific.  </w:t>
      </w:r>
    </w:p>
    <w:p w14:paraId="29CA8A6E" w14:textId="5FEFA309" w:rsidR="00065FD9" w:rsidRDefault="00CB5379" w:rsidP="00CB5379">
      <w:pPr>
        <w:tabs>
          <w:tab w:val="left" w:pos="3972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</w:t>
      </w:r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heltuielile din cadrul acestei sub categorii, sunt detaliate de proiectant in cadrul subcapitolului 4.1 -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instalaţiile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acestora cf HG 907/2016, pe domenii/subdomenii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specialităţi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instalaţii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în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funcţie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tipul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specificul obiectului. Cheltuielile aferente fiecărui obiect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se regăsesc în devizul pe obiect.</w:t>
      </w:r>
      <w:r w:rsidR="00DC5483"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ab/>
      </w:r>
    </w:p>
    <w:p w14:paraId="105CD0CA" w14:textId="0271A606" w:rsidR="00CB5379" w:rsidRDefault="00CB5379" w:rsidP="00CB5379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C21D21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Sub-categoria</w:t>
      </w:r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– Cheltuieli m</w:t>
      </w:r>
      <w:r w:rsidRPr="00DD3E32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ontaj utilaje, echipamente tehnologice </w:t>
      </w:r>
      <w:proofErr w:type="spellStart"/>
      <w:r w:rsidRPr="00DD3E32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şi</w:t>
      </w:r>
      <w:proofErr w:type="spellEnd"/>
      <w:r w:rsidRPr="00DD3E32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</w:t>
      </w:r>
      <w:proofErr w:type="spellStart"/>
      <w:r w:rsidRPr="00DD3E32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funcţionale</w:t>
      </w:r>
      <w:proofErr w:type="spellEnd"/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(4.2)</w:t>
      </w:r>
    </w:p>
    <w:p w14:paraId="53C29FC9" w14:textId="77777777" w:rsidR="00CB5379" w:rsidRPr="00722747" w:rsidRDefault="00CB5379" w:rsidP="00CB5379">
      <w:pPr>
        <w:jc w:val="both"/>
        <w:rPr>
          <w:rFonts w:ascii="Trebuchet MS" w:eastAsia="Times New Roman" w:hAnsi="Trebuchet MS" w:cs="Times New Roman"/>
          <w:i/>
          <w:sz w:val="20"/>
          <w:szCs w:val="20"/>
          <w:lang w:eastAsia="en-US"/>
        </w:rPr>
      </w:pPr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Cuprinde cheltuielile aferente montajului utilajelor tehnologice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şi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al utilajelor incluse în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instalaţiile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funcţionale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, inclusiv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reţelele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aferente necesare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funcţionării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acestora. Cheltuielile se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desfăşoară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pe obiecte de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construcţie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.</w:t>
      </w:r>
    </w:p>
    <w:p w14:paraId="6C78CA05" w14:textId="313D9DCB" w:rsidR="00CB5379" w:rsidRDefault="00CB5379" w:rsidP="00CB5379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C21D21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Sub-categoria</w:t>
      </w:r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– Cheltuieli cu </w:t>
      </w:r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Utilaje, echipamente tehnologice </w:t>
      </w:r>
      <w:proofErr w:type="spellStart"/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şi</w:t>
      </w:r>
      <w:proofErr w:type="spellEnd"/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</w:t>
      </w:r>
      <w:proofErr w:type="spellStart"/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funcţionale</w:t>
      </w:r>
      <w:proofErr w:type="spellEnd"/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care necesită montaj</w:t>
      </w:r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(4.3)</w:t>
      </w:r>
    </w:p>
    <w:p w14:paraId="074E8071" w14:textId="43C8F8E1" w:rsidR="00CB5379" w:rsidRDefault="00CB5379" w:rsidP="00CB5379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cheltuielile pentru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achiziţionarea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utilajelor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echipamentelor tehnologice, precum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celor incluse în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instalaţiile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. Cheltuielile se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desfă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şoară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 obiecte de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construcţie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69A21F4D" w14:textId="77777777" w:rsidR="00CB5379" w:rsidRPr="00CB5379" w:rsidRDefault="00CB5379" w:rsidP="00CB5379">
      <w:pPr>
        <w:tabs>
          <w:tab w:val="left" w:pos="3972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6CC9DFEB" w14:textId="77777777" w:rsidR="00CB5379" w:rsidRDefault="00517D81" w:rsidP="00CB5379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CB537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Sub-categoria - </w:t>
      </w:r>
      <w:r w:rsidR="00CB5379" w:rsidRPr="00C21D21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Cheltuieli </w:t>
      </w:r>
      <w:r w:rsidR="00CB537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cu organizarea de </w:t>
      </w:r>
      <w:proofErr w:type="spellStart"/>
      <w:r w:rsidR="00CB537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santier</w:t>
      </w:r>
      <w:proofErr w:type="spellEnd"/>
      <w:r w:rsidR="00CB537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(5.1)</w:t>
      </w:r>
    </w:p>
    <w:p w14:paraId="753ADEDC" w14:textId="77777777" w:rsidR="0061218D" w:rsidRDefault="00CB5379" w:rsidP="0061218D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 necesare în vederea creării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condiţiilor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desfăşurare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activităţii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-montaj, din punct de vedere tehnologic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organizatoric.</w:t>
      </w:r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Se </w:t>
      </w:r>
      <w:proofErr w:type="spellStart"/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>prevad</w:t>
      </w:r>
      <w:proofErr w:type="spellEnd"/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>:</w:t>
      </w:r>
    </w:p>
    <w:p w14:paraId="290DC914" w14:textId="77777777" w:rsidR="0061218D" w:rsidRDefault="00CB5379" w:rsidP="0061218D">
      <w:pPr>
        <w:pStyle w:val="ListParagraph"/>
        <w:numPr>
          <w:ilvl w:val="0"/>
          <w:numId w:val="30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61218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aferente lucrărilor de construcții și instalații aferente organizării de șantier</w:t>
      </w:r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</w:t>
      </w:r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cheltuielile aferente construirii provizorii sau amenajării la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existente pentru vestiare pentru muncitori, grupuri sanitare, rampe de spălare auto, depozite pentru materiale,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reţele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electrice de iluminat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forţă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căi de acces,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branşamente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/racorduri la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utilităţi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împrejmuiri, panouri de </w:t>
      </w:r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prezentare, pichete de incendiu. </w:t>
      </w:r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Sunt eligibile, de asemenea, cheltuielile de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desfiinţare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organizării de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inclusiv cheltuielile necesare readucerii terenurilor ocupate la starea lor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iniţială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la terminarea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lucrărilor de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investiţii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2E3F4918" w14:textId="10E7C59B" w:rsidR="0061218D" w:rsidRPr="0061218D" w:rsidRDefault="00CB5379" w:rsidP="0061218D">
      <w:pPr>
        <w:pStyle w:val="ListParagraph"/>
        <w:numPr>
          <w:ilvl w:val="0"/>
          <w:numId w:val="30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61218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conexe organizării de șantier</w:t>
      </w:r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obţinerea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autorizaţiei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construire/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desfiinţare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lucrărilor de organizare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taxe de amplasament, închirieri semne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circulaţie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contractele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asistenţă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poliţia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rutieră, contract temporar cu furnizorul de energie electrică, cu furnizorul de apă, cu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unităţi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salubrizare, taxe depozit ecologic; costul energiei electrice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al apei consumate în incinta organizării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 durata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lucrărilor; taxe locale; paza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şantierului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; închirieri de vestiare/barăci/containere/grupuri sanitare, chirii pentru ocuparea temporară a domeniului public.</w:t>
      </w:r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</w:p>
    <w:p w14:paraId="60E7B742" w14:textId="77777777" w:rsidR="0061218D" w:rsidRPr="0061218D" w:rsidRDefault="0061218D" w:rsidP="0061218D">
      <w:pPr>
        <w:pStyle w:val="ListParagraph"/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</w:p>
    <w:p w14:paraId="1A17D6A5" w14:textId="6355B380" w:rsidR="00517D81" w:rsidRPr="0061218D" w:rsidRDefault="00517D81" w:rsidP="00630E49">
      <w:pPr>
        <w:pStyle w:val="ListParagraph"/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61218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Sub-categoria - Cheltuieli diverse și neprevăzute</w:t>
      </w:r>
      <w:r w:rsidR="001402A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(5.3)</w:t>
      </w:r>
    </w:p>
    <w:p w14:paraId="1F92323D" w14:textId="77777777" w:rsidR="00517D81" w:rsidRPr="00864CD6" w:rsidRDefault="00517D81" w:rsidP="00517D81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7092D15C" w14:textId="40338D21" w:rsidR="00AA2465" w:rsidRPr="00E02656" w:rsidRDefault="00517D81" w:rsidP="00A00FEF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 diverse și neprevăzute sunt considerate eligibile dacă sunt detaliate corespunzător prin documente justificative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956D86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in procent de </w:t>
      </w:r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10% din valoarea eligibilă cumulativă a cheltuielilor cuprinse la sub-categoriile - Cheltuieli pentru amenajarea terenului,  Cheltuieli cu amenajări pentru protecția mediului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aducerea la starea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iniţială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="00314FB9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Cheltuieli pentru re</w:t>
      </w:r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locarea/</w:t>
      </w:r>
      <w:proofErr w:type="spellStart"/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protecţia</w:t>
      </w:r>
      <w:proofErr w:type="spellEnd"/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utilităţilor</w:t>
      </w:r>
      <w:proofErr w:type="spellEnd"/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 pentru asigurarea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utilităţilor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necesare obiectivului și </w:t>
      </w:r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Sub-categoria  - Cheltuieli pentru construcții și instalații (4.1), Sub-categoria – Cheltuieli montaj utilaje, echipamente tehnologice </w:t>
      </w:r>
      <w:proofErr w:type="spellStart"/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(4.2)</w:t>
      </w:r>
      <w:r w:rsidR="00E0265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Sub-categoria – Cheltuieli cu Utilaje, echipamente tehnologice </w:t>
      </w:r>
      <w:proofErr w:type="spellStart"/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care necesită montaj (4.3)</w:t>
      </w:r>
      <w:r w:rsidR="00B0130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B01308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din Bugetul proiectului</w:t>
      </w:r>
      <w:r w:rsidR="00E02656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4561A42B" w14:textId="482AE9A1" w:rsidR="006F4331" w:rsidRPr="006F4331" w:rsidRDefault="006F4331" w:rsidP="006F433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</w:pPr>
    </w:p>
    <w:p w14:paraId="30732417" w14:textId="62032E75" w:rsidR="000C192E" w:rsidRDefault="00517D81" w:rsidP="00C21D21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Cheltuielile diverse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neprevăzute vor fi folosite în conformitate cu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legislaţia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în domeniul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achiziţiilor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publice ce face referire la modificările contractuale apărute în timpul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114ED116" w14:textId="77777777" w:rsidR="00711CE3" w:rsidRDefault="00711CE3" w:rsidP="00C21D21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17B7E5E1" w14:textId="77777777" w:rsidR="00711CE3" w:rsidRDefault="00711CE3" w:rsidP="008F50D2">
      <w:pPr>
        <w:spacing w:after="0" w:line="240" w:lineRule="auto"/>
        <w:jc w:val="center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62229783" w14:textId="77777777" w:rsidR="00711CE3" w:rsidRDefault="00711CE3" w:rsidP="008F50D2">
      <w:pPr>
        <w:pStyle w:val="ListParagraph"/>
        <w:numPr>
          <w:ilvl w:val="0"/>
          <w:numId w:val="22"/>
        </w:numPr>
        <w:spacing w:before="120" w:after="0" w:line="240" w:lineRule="auto"/>
        <w:ind w:left="720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BF723E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Categoria Echipamente/</w:t>
      </w:r>
      <w:proofErr w:type="spellStart"/>
      <w:r w:rsidRPr="00BF723E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Dotari</w:t>
      </w:r>
      <w:proofErr w:type="spellEnd"/>
      <w:r w:rsidRPr="00BF723E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/Active Corporale</w:t>
      </w:r>
    </w:p>
    <w:p w14:paraId="27218024" w14:textId="77777777" w:rsidR="008F50D2" w:rsidRPr="00BF723E" w:rsidRDefault="008F50D2" w:rsidP="008F50D2">
      <w:pPr>
        <w:pStyle w:val="ListParagraph"/>
        <w:spacing w:before="120" w:after="0" w:line="240" w:lineRule="auto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641B74C6" w14:textId="77777777" w:rsidR="00711CE3" w:rsidRPr="00BF723E" w:rsidRDefault="00711CE3" w:rsidP="00711CE3">
      <w:pPr>
        <w:pStyle w:val="ListParagraph"/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0C5BB742" w14:textId="77777777" w:rsidR="00711CE3" w:rsidRPr="00BF723E" w:rsidRDefault="00711CE3" w:rsidP="00711CE3">
      <w:pPr>
        <w:pStyle w:val="ListParagraph"/>
        <w:numPr>
          <w:ilvl w:val="0"/>
          <w:numId w:val="31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BF723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lastRenderedPageBreak/>
        <w:t>Sub-categoria  - Cheltuieli</w:t>
      </w:r>
      <w:r w:rsidRPr="00BF723E">
        <w:rPr>
          <w:rFonts w:ascii="Courier New" w:hAnsi="Courier New" w:cs="Courier New"/>
        </w:rPr>
        <w:t xml:space="preserve"> </w:t>
      </w:r>
      <w:r w:rsidRPr="00BF723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pentru </w:t>
      </w:r>
      <w:proofErr w:type="spellStart"/>
      <w:r w:rsidRPr="00BF723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obţinerea</w:t>
      </w:r>
      <w:proofErr w:type="spellEnd"/>
      <w:r w:rsidRPr="00BF723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terenului (1.1)</w:t>
      </w:r>
    </w:p>
    <w:p w14:paraId="359224F6" w14:textId="77777777" w:rsidR="00711CE3" w:rsidRPr="00786731" w:rsidRDefault="00711CE3" w:rsidP="00711CE3">
      <w:pPr>
        <w:spacing w:before="120" w:after="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proofErr w:type="spellStart"/>
      <w:r w:rsidRPr="00786731">
        <w:rPr>
          <w:rFonts w:ascii="Arial" w:eastAsia="Calibri" w:hAnsi="Arial" w:cs="Arial"/>
          <w:sz w:val="20"/>
          <w:szCs w:val="20"/>
          <w:lang w:eastAsia="en-US"/>
        </w:rPr>
        <w:t>Ȋ</w:t>
      </w:r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>n</w:t>
      </w:r>
      <w:proofErr w:type="spellEnd"/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această sub-categorie sunt incluse cheltuielile efectuate pentru cumpărarea de terenuri în conformitate cu prevederile din </w:t>
      </w:r>
      <w:proofErr w:type="spellStart"/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>Hotararea</w:t>
      </w:r>
      <w:proofErr w:type="spellEnd"/>
      <w:r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de Guvern nr.</w:t>
      </w:r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873/2022.</w:t>
      </w:r>
    </w:p>
    <w:p w14:paraId="42A0BDDE" w14:textId="77777777" w:rsidR="00711CE3" w:rsidRDefault="00711CE3" w:rsidP="00711CE3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Valoarea terenurilor </w:t>
      </w:r>
      <w:proofErr w:type="spellStart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achiziţionate</w:t>
      </w:r>
      <w:proofErr w:type="spellEnd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se va stabili pe baza evaluării efectuate de un expert ANEVAR (conform </w:t>
      </w:r>
      <w:proofErr w:type="spellStart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legislaţiei</w:t>
      </w:r>
      <w:proofErr w:type="spellEnd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în vigoare: </w:t>
      </w:r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Hotărârea nr. 353/2012 pentru aprobarea Regulamentului de organizare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funcţionare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a Uniunii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Naţionale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a Evaluatorilor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Autorizaţi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din România </w:t>
      </w:r>
      <w:proofErr w:type="spellStart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Ordonanţa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nr. 24/2011 privind unele măsuri în domeniul evaluării bunurilor</w:t>
      </w: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).</w:t>
      </w:r>
    </w:p>
    <w:p w14:paraId="2BA0D8F3" w14:textId="77777777" w:rsidR="00711CE3" w:rsidRPr="00786731" w:rsidRDefault="00711CE3" w:rsidP="00711CE3">
      <w:pPr>
        <w:pStyle w:val="ListParagraph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</w:t>
      </w:r>
      <w:r w:rsidRPr="008D0D14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 xml:space="preserve"> - Cheltuieli cu </w:t>
      </w:r>
      <w:proofErr w:type="spellStart"/>
      <w:r w:rsidRPr="008D0D14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achiziţia</w:t>
      </w:r>
      <w:proofErr w:type="spellEnd"/>
      <w:r w:rsidRPr="008D0D14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 xml:space="preserve"> imobilelor deja construite</w:t>
      </w:r>
    </w:p>
    <w:p w14:paraId="54AF99F3" w14:textId="36DC89BD" w:rsidR="00711CE3" w:rsidRDefault="00711CE3" w:rsidP="00711CE3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proofErr w:type="spellStart"/>
      <w:r w:rsidRPr="008D0D14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8D0D14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cheltuielile efectuate pentru</w:t>
      </w:r>
      <w:r w:rsidRPr="008D0D14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achiziţia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imobilelor deja construite,</w:t>
      </w:r>
      <w:r w:rsidRPr="008D0D14">
        <w:rPr>
          <w:rFonts w:ascii="Trebuchet MS" w:hAnsi="Trebuchet MS"/>
          <w:sz w:val="20"/>
          <w:szCs w:val="20"/>
        </w:rPr>
        <w:t xml:space="preserve"> 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 conformitate cu prevederile din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>Hotararea</w:t>
      </w:r>
      <w:proofErr w:type="spellEnd"/>
      <w:r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de Guvern nr.</w:t>
      </w:r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873/2022</w:t>
      </w:r>
      <w:r>
        <w:rPr>
          <w:rFonts w:ascii="Trebuchet MS" w:eastAsia="Calibri" w:hAnsi="Trebuchet MS" w:cs="Times New Roman"/>
          <w:sz w:val="20"/>
          <w:szCs w:val="20"/>
          <w:lang w:eastAsia="en-US"/>
        </w:rPr>
        <w:t>.</w:t>
      </w:r>
    </w:p>
    <w:p w14:paraId="6FB1D78A" w14:textId="77777777" w:rsidR="00711CE3" w:rsidRDefault="00711CE3" w:rsidP="00711CE3">
      <w:pPr>
        <w:spacing w:before="120" w:after="120" w:line="240" w:lineRule="auto"/>
        <w:ind w:firstLine="360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Valoarea imobilelor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achiziţionate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se va stabili pe baza evaluării efectuate de un expert ANEVAR (conform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legislaţiei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în vigoare: </w:t>
      </w:r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Hotărârea nr. 353/2012 pentru aprobarea Regulamentului de organizare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funcţionare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a Uniunii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Naţionale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a Evaluatorilor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Autorizaţi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din România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Ordonanţa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nr. 24/2011 privind unele măsuri în domeniul evaluării bunurilor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).</w:t>
      </w:r>
    </w:p>
    <w:p w14:paraId="14A6C84A" w14:textId="77777777" w:rsidR="00711CE3" w:rsidRDefault="00711CE3" w:rsidP="00711CE3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</w:p>
    <w:p w14:paraId="349C2A04" w14:textId="232BD19B" w:rsidR="00711CE3" w:rsidRPr="00207514" w:rsidRDefault="00711CE3" w:rsidP="00207514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Cheltuielile sub-categoriei </w:t>
      </w:r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Cheltuieli pentru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achiziţia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terenului cu sau fără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construcţii</w:t>
      </w:r>
      <w:proofErr w:type="spellEnd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cumulate cu cele ale  </w:t>
      </w:r>
      <w:r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sub-categoriei </w:t>
      </w: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- </w:t>
      </w:r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Cheltuieli cu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achiziţia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imobilelor deja construite</w:t>
      </w: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, sunt eligibile  în limita a 10% din valoarea totală eligibilă a proiectului.</w:t>
      </w:r>
    </w:p>
    <w:p w14:paraId="703C0844" w14:textId="77777777" w:rsidR="00D73D24" w:rsidRPr="00864CD6" w:rsidRDefault="00D73D24" w:rsidP="00D73D24">
      <w:pPr>
        <w:pStyle w:val="ListParagraph"/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14:paraId="2AD0A870" w14:textId="44B66155" w:rsidR="004E78F4" w:rsidRPr="00C21D21" w:rsidRDefault="004E78F4" w:rsidP="00B076F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709"/>
        <w:rPr>
          <w:rFonts w:ascii="Trebuchet MS" w:eastAsia="Times New Roman" w:hAnsi="Trebuchet MS" w:cs="Calibri-Bold"/>
          <w:b/>
          <w:bCs/>
          <w:i/>
          <w:iCs/>
          <w:sz w:val="20"/>
          <w:szCs w:val="20"/>
        </w:rPr>
      </w:pPr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cu </w:t>
      </w:r>
      <w:proofErr w:type="spellStart"/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achiziţia</w:t>
      </w:r>
      <w:proofErr w:type="spellEnd"/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de mijloace de transport indispensabile pentru atingerea obiectivului </w:t>
      </w:r>
      <w:proofErr w:type="spellStart"/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operaţiunii</w:t>
      </w:r>
      <w:proofErr w:type="spellEnd"/>
    </w:p>
    <w:p w14:paraId="21DAADAD" w14:textId="185F2A0C" w:rsidR="004E78F4" w:rsidRPr="00F92F02" w:rsidRDefault="004E78F4" w:rsidP="00F92F02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proofErr w:type="spellStart"/>
      <w:r w:rsidRPr="00F92F02">
        <w:rPr>
          <w:rFonts w:ascii="Calibri" w:eastAsia="Calibri" w:hAnsi="Calibri" w:cs="Calibri"/>
          <w:sz w:val="20"/>
          <w:szCs w:val="20"/>
          <w:lang w:eastAsia="en-US"/>
        </w:rPr>
        <w:t>Ȋ</w:t>
      </w:r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>n</w:t>
      </w:r>
      <w:proofErr w:type="spellEnd"/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această sub-categorie sunt incluse cheltuieli pentru achiziționarea următoarelor categorii de mijloace de transport în comun</w:t>
      </w:r>
      <w:r w:rsidR="00A80EAB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</w:t>
      </w:r>
      <w:r w:rsidR="00A80EAB" w:rsidRPr="00A80EAB">
        <w:rPr>
          <w:rFonts w:ascii="Trebuchet MS" w:eastAsia="Calibri" w:hAnsi="Trebuchet MS" w:cs="Times New Roman"/>
          <w:sz w:val="20"/>
          <w:szCs w:val="20"/>
          <w:lang w:eastAsia="en-US"/>
        </w:rPr>
        <w:t>destinate exclusiv atingerii obiectivului operațiunii și sunt indispensabile acestuia, iar caracteristicile lor tehnice sunt adecvate în raport cu activitățile operațiunii</w:t>
      </w:r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: </w:t>
      </w:r>
      <w:r w:rsidR="00D86A3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</w:t>
      </w:r>
      <w:r w:rsidR="00D86A34" w:rsidRPr="00D86A34">
        <w:rPr>
          <w:rFonts w:ascii="Trebuchet MS" w:eastAsia="Calibri" w:hAnsi="Trebuchet MS" w:cs="Times New Roman"/>
          <w:sz w:val="20"/>
          <w:szCs w:val="20"/>
          <w:lang w:eastAsia="en-US"/>
        </w:rPr>
        <w:t>material rulant electric</w:t>
      </w:r>
      <w:r w:rsidR="00D86A34" w:rsidRPr="00AB7C2F">
        <w:rPr>
          <w:rFonts w:eastAsia="SimSun"/>
          <w:szCs w:val="20"/>
        </w:rPr>
        <w:t xml:space="preserve"> </w:t>
      </w:r>
      <w:r w:rsidR="00D86A34">
        <w:rPr>
          <w:rFonts w:eastAsia="SimSun"/>
          <w:szCs w:val="20"/>
        </w:rPr>
        <w:t>(</w:t>
      </w:r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>tramvaie</w:t>
      </w:r>
      <w:r w:rsidR="00D86A34">
        <w:rPr>
          <w:rFonts w:ascii="Trebuchet MS" w:eastAsia="Calibri" w:hAnsi="Trebuchet MS" w:cs="Times New Roman"/>
          <w:sz w:val="20"/>
          <w:szCs w:val="20"/>
          <w:lang w:eastAsia="en-US"/>
        </w:rPr>
        <w:t>)</w:t>
      </w:r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>, troleibuze și autobuze  electrice.</w:t>
      </w:r>
    </w:p>
    <w:p w14:paraId="5D458948" w14:textId="77777777" w:rsidR="004E78F4" w:rsidRPr="00711CE3" w:rsidRDefault="004E78F4" w:rsidP="00711CE3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709"/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</w:pPr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cu serviciile de modernizare a tramvaielor, </w:t>
      </w:r>
      <w:r w:rsidRPr="00711CE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troleibuze și autobuze  electrice</w:t>
      </w:r>
    </w:p>
    <w:p w14:paraId="4FB07B47" w14:textId="31BEF461" w:rsidR="004E78F4" w:rsidRDefault="004E78F4" w:rsidP="00250C5A">
      <w:pPr>
        <w:spacing w:before="100" w:beforeAutospacing="1" w:after="100" w:afterAutospacing="1" w:line="240" w:lineRule="auto"/>
        <w:ind w:firstLine="349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commentRangeStart w:id="0"/>
      <w:proofErr w:type="spellStart"/>
      <w:r w:rsidRPr="00864CD6">
        <w:rPr>
          <w:rFonts w:ascii="Calibri" w:eastAsia="Times New Roman" w:hAnsi="Calibri" w:cs="Calibri"/>
          <w:bCs/>
          <w:sz w:val="20"/>
          <w:szCs w:val="20"/>
          <w:lang w:eastAsia="en-US"/>
        </w:rPr>
        <w:t>Ȋ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864CD6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</w:t>
      </w:r>
      <w:r w:rsidRPr="00F92F02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cheltuieli pentru achiziționarea serviciilor de modernizare a  </w:t>
      </w:r>
      <w:r w:rsidR="00047FC0" w:rsidRPr="00D86A34">
        <w:rPr>
          <w:rFonts w:ascii="Trebuchet MS" w:eastAsia="Calibri" w:hAnsi="Trebuchet MS" w:cs="Times New Roman"/>
          <w:sz w:val="20"/>
          <w:szCs w:val="20"/>
          <w:lang w:eastAsia="en-US"/>
        </w:rPr>
        <w:t>material</w:t>
      </w:r>
      <w:r w:rsidR="00047FC0">
        <w:rPr>
          <w:rFonts w:ascii="Trebuchet MS" w:eastAsia="Calibri" w:hAnsi="Trebuchet MS" w:cs="Times New Roman"/>
          <w:sz w:val="20"/>
          <w:szCs w:val="20"/>
          <w:lang w:eastAsia="en-US"/>
        </w:rPr>
        <w:t>ului</w:t>
      </w:r>
      <w:r w:rsidR="00047FC0" w:rsidRPr="00D86A3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rulant electric</w:t>
      </w:r>
      <w:r w:rsidR="00047FC0" w:rsidRPr="00AB7C2F">
        <w:rPr>
          <w:rFonts w:eastAsia="SimSun"/>
          <w:szCs w:val="20"/>
        </w:rPr>
        <w:t xml:space="preserve"> </w:t>
      </w:r>
      <w:r w:rsidR="00047FC0">
        <w:rPr>
          <w:rFonts w:eastAsia="SimSun"/>
          <w:szCs w:val="20"/>
        </w:rPr>
        <w:t>(</w:t>
      </w:r>
      <w:r w:rsidR="00047FC0" w:rsidRPr="00F92F02">
        <w:rPr>
          <w:rFonts w:ascii="Trebuchet MS" w:eastAsia="Calibri" w:hAnsi="Trebuchet MS" w:cs="Times New Roman"/>
          <w:sz w:val="20"/>
          <w:szCs w:val="20"/>
          <w:lang w:eastAsia="en-US"/>
        </w:rPr>
        <w:t>tramvaie</w:t>
      </w:r>
      <w:r w:rsidR="00047FC0">
        <w:rPr>
          <w:rFonts w:ascii="Trebuchet MS" w:eastAsia="Calibri" w:hAnsi="Trebuchet MS" w:cs="Times New Roman"/>
          <w:sz w:val="20"/>
          <w:szCs w:val="20"/>
          <w:lang w:eastAsia="en-US"/>
        </w:rPr>
        <w:t>lor)</w:t>
      </w:r>
      <w:r w:rsidRPr="00F92F02">
        <w:rPr>
          <w:rFonts w:ascii="Trebuchet MS" w:eastAsia="Times New Roman" w:hAnsi="Trebuchet MS" w:cs="Arial"/>
          <w:bCs/>
          <w:sz w:val="20"/>
          <w:szCs w:val="20"/>
          <w:lang w:eastAsia="en-US"/>
        </w:rPr>
        <w:t>, troleibuze și autobuze  electrice,</w:t>
      </w:r>
      <w:r w:rsidRPr="00F92F02">
        <w:rPr>
          <w:rFonts w:ascii="Trebuchet MS" w:hAnsi="Trebuchet MS" w:cs="Trebuchet MS"/>
          <w:b/>
          <w:i/>
          <w:sz w:val="20"/>
          <w:szCs w:val="20"/>
        </w:rPr>
        <w:t xml:space="preserve"> inclusiv asigurarea </w:t>
      </w:r>
      <w:proofErr w:type="spellStart"/>
      <w:r w:rsidRPr="00F92F02">
        <w:rPr>
          <w:rFonts w:ascii="Trebuchet MS" w:hAnsi="Trebuchet MS" w:cs="Trebuchet MS"/>
          <w:b/>
          <w:i/>
          <w:sz w:val="20"/>
          <w:szCs w:val="20"/>
        </w:rPr>
        <w:t>accesibilitatii</w:t>
      </w:r>
      <w:proofErr w:type="spellEnd"/>
      <w:r w:rsidRPr="00F92F02">
        <w:rPr>
          <w:rFonts w:ascii="Trebuchet MS" w:hAnsi="Trebuchet MS" w:cs="Trebuchet MS"/>
          <w:b/>
          <w:i/>
          <w:sz w:val="20"/>
          <w:szCs w:val="20"/>
        </w:rPr>
        <w:t xml:space="preserve"> in mijloacele de transport in comun pentru persoanele cu </w:t>
      </w:r>
      <w:proofErr w:type="spellStart"/>
      <w:r w:rsidRPr="00F92F02">
        <w:rPr>
          <w:rFonts w:ascii="Trebuchet MS" w:hAnsi="Trebuchet MS" w:cs="Trebuchet MS"/>
          <w:b/>
          <w:i/>
          <w:sz w:val="20"/>
          <w:szCs w:val="20"/>
        </w:rPr>
        <w:t>dizabilitati</w:t>
      </w:r>
      <w:proofErr w:type="spellEnd"/>
      <w:r w:rsidRPr="00F92F02">
        <w:rPr>
          <w:rFonts w:ascii="Trebuchet MS" w:eastAsia="Times New Roman" w:hAnsi="Trebuchet MS" w:cs="Arial"/>
          <w:bCs/>
          <w:sz w:val="20"/>
          <w:szCs w:val="20"/>
          <w:lang w:eastAsia="en-US"/>
        </w:rPr>
        <w:t>.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commentRangeEnd w:id="0"/>
      <w:r w:rsidR="00F760B8">
        <w:rPr>
          <w:rStyle w:val="CommentReference"/>
          <w:rFonts w:ascii="Trebuchet MS" w:eastAsia="Times New Roman" w:hAnsi="Trebuchet MS" w:cs="Times New Roman"/>
          <w:lang w:eastAsia="en-US"/>
        </w:rPr>
        <w:commentReference w:id="0"/>
      </w:r>
    </w:p>
    <w:p w14:paraId="5B70D55B" w14:textId="083DE9F9" w:rsidR="00207514" w:rsidRPr="00207514" w:rsidRDefault="00207514" w:rsidP="00207514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709"/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</w:pPr>
      <w:commentRangeStart w:id="1"/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</w:t>
      </w:r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pentru </w:t>
      </w:r>
      <w:proofErr w:type="spellStart"/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achizitia</w:t>
      </w:r>
      <w:proofErr w:type="spellEnd"/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de </w:t>
      </w:r>
      <w:r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Utilaje, echipamente tehnologice </w:t>
      </w:r>
      <w:proofErr w:type="spellStart"/>
      <w:r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şi</w:t>
      </w:r>
      <w:proofErr w:type="spellEnd"/>
      <w:r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</w:t>
      </w:r>
      <w:proofErr w:type="spellStart"/>
      <w:r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funcţionale</w:t>
      </w:r>
      <w:proofErr w:type="spellEnd"/>
      <w:r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care nu necesită montaj </w:t>
      </w:r>
      <w:proofErr w:type="spellStart"/>
      <w:r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şi</w:t>
      </w:r>
      <w:proofErr w:type="spellEnd"/>
      <w:r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echipamente de transport</w:t>
      </w:r>
      <w:r w:rsidR="00250C5A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(4.4)</w:t>
      </w:r>
      <w:commentRangeEnd w:id="1"/>
      <w:r w:rsidR="008D32C0">
        <w:rPr>
          <w:rStyle w:val="CommentReference"/>
          <w:rFonts w:ascii="Trebuchet MS" w:eastAsia="Times New Roman" w:hAnsi="Trebuchet MS" w:cs="Times New Roman"/>
          <w:lang w:eastAsia="en-US"/>
        </w:rPr>
        <w:commentReference w:id="1"/>
      </w:r>
    </w:p>
    <w:p w14:paraId="2367BA1B" w14:textId="1A2876AD" w:rsidR="00EA75D1" w:rsidRPr="00207514" w:rsidRDefault="00207514" w:rsidP="00250C5A">
      <w:pPr>
        <w:spacing w:before="100" w:beforeAutospacing="1" w:after="100" w:afterAutospacing="1" w:line="240" w:lineRule="auto"/>
        <w:ind w:firstLine="349"/>
        <w:jc w:val="both"/>
        <w:rPr>
          <w:rFonts w:ascii="Trebuchet MS" w:hAnsi="Trebuchet MS" w:cs="Trebuchet MS"/>
          <w:b/>
          <w:i/>
          <w:sz w:val="20"/>
          <w:szCs w:val="20"/>
        </w:rPr>
      </w:pPr>
      <w:proofErr w:type="spellStart"/>
      <w:r w:rsidRPr="00864CD6">
        <w:rPr>
          <w:rFonts w:ascii="Calibri" w:eastAsia="Times New Roman" w:hAnsi="Calibri" w:cs="Calibri"/>
          <w:bCs/>
          <w:sz w:val="20"/>
          <w:szCs w:val="20"/>
          <w:lang w:eastAsia="en-US"/>
        </w:rPr>
        <w:t>Ȋ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ă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</w:t>
      </w:r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cheltuielile pentru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achiziţionarea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utilajelor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echipamentelor care nu necesită montaj, precum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 echipamentelor de transport</w:t>
      </w:r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(altele </w:t>
      </w:r>
      <w:proofErr w:type="spellStart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decat</w:t>
      </w:r>
      <w:proofErr w:type="spellEnd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cele </w:t>
      </w:r>
      <w:proofErr w:type="spellStart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mentionate</w:t>
      </w:r>
      <w:proofErr w:type="spellEnd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in subcategoria </w:t>
      </w:r>
      <w:r w:rsidR="005B6346" w:rsidRP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Cheltuieli cu </w:t>
      </w:r>
      <w:proofErr w:type="spellStart"/>
      <w:r w:rsidR="005B6346" w:rsidRP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achiziţia</w:t>
      </w:r>
      <w:proofErr w:type="spellEnd"/>
      <w:r w:rsidR="005B6346" w:rsidRP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mijloace de transport indispensabile pentru atingerea obiectivului </w:t>
      </w:r>
      <w:proofErr w:type="spellStart"/>
      <w:r w:rsidR="005B6346" w:rsidRP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operaţiunii</w:t>
      </w:r>
      <w:proofErr w:type="spellEnd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, daca este cazul)</w:t>
      </w:r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inclusiv tehnologic. Cheltuielile se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desfăşoară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 obiecte de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construcţie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.</w:t>
      </w:r>
    </w:p>
    <w:p w14:paraId="4C6A04EC" w14:textId="06727710" w:rsidR="00207514" w:rsidRDefault="00207514" w:rsidP="00207514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ind w:left="709"/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</w:pPr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</w:t>
      </w:r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pentru </w:t>
      </w:r>
      <w:proofErr w:type="spellStart"/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achizitia</w:t>
      </w:r>
      <w:proofErr w:type="spellEnd"/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de</w:t>
      </w:r>
      <w:r w:rsidR="00250C5A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</w:t>
      </w:r>
      <w:proofErr w:type="spellStart"/>
      <w:r w:rsidR="00250C5A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dotari</w:t>
      </w:r>
      <w:proofErr w:type="spellEnd"/>
      <w:r w:rsidR="00250C5A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(4.5)</w:t>
      </w:r>
    </w:p>
    <w:p w14:paraId="585E2C2E" w14:textId="2B46FB49" w:rsidR="00D2748F" w:rsidRDefault="00F84CBF" w:rsidP="008D7A7A">
      <w:pPr>
        <w:spacing w:before="100" w:beforeAutospacing="1" w:after="100" w:afterAutospacing="1" w:line="240" w:lineRule="auto"/>
        <w:ind w:firstLine="349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proofErr w:type="spellStart"/>
      <w:r w:rsidRPr="00864CD6">
        <w:rPr>
          <w:rFonts w:ascii="Calibri" w:eastAsia="Times New Roman" w:hAnsi="Calibri" w:cs="Calibri"/>
          <w:bCs/>
          <w:sz w:val="20"/>
          <w:szCs w:val="20"/>
          <w:lang w:eastAsia="en-US"/>
        </w:rPr>
        <w:t>Ȋ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ă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</w:t>
      </w:r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cheltuielile pentru procurarea de bunuri care intră în categoria mijloacelor fixe sau obiectelor de inventar, precum: mobilier, dotări cu mijloace tehnice de apărare împotriva incendiilor, dotări de uz gospodăresc, dotări privind </w:t>
      </w:r>
      <w:proofErr w:type="spellStart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protecţia</w:t>
      </w:r>
      <w:proofErr w:type="spellEnd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muncii.</w:t>
      </w:r>
      <w:r w:rsid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Cheltuielile se </w:t>
      </w:r>
      <w:proofErr w:type="spellStart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desfăşoară</w:t>
      </w:r>
      <w:proofErr w:type="spellEnd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 obiecte de </w:t>
      </w:r>
      <w:proofErr w:type="spellStart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construcţie</w:t>
      </w:r>
      <w:proofErr w:type="spellEnd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.</w:t>
      </w:r>
    </w:p>
    <w:p w14:paraId="5D22F529" w14:textId="77777777" w:rsidR="008D7A7A" w:rsidRPr="00207514" w:rsidRDefault="008D7A7A" w:rsidP="008D7A7A">
      <w:pPr>
        <w:spacing w:before="100" w:beforeAutospacing="1" w:after="100" w:afterAutospacing="1" w:line="240" w:lineRule="auto"/>
        <w:ind w:firstLine="349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14:paraId="519AAB1C" w14:textId="5B629CEB" w:rsidR="008D1EA7" w:rsidRDefault="008D1EA7" w:rsidP="008F50D2">
      <w:pPr>
        <w:numPr>
          <w:ilvl w:val="0"/>
          <w:numId w:val="13"/>
        </w:numPr>
        <w:spacing w:before="120"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8D1EA7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lastRenderedPageBreak/>
        <w:t>C</w:t>
      </w:r>
      <w:r w:rsidR="00517D81" w:rsidRPr="008D1EA7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ategoria</w:t>
      </w:r>
      <w:r w:rsidR="0066741F" w:rsidRPr="008D1EA7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 - cheltuieli cu active necorporale</w:t>
      </w:r>
    </w:p>
    <w:p w14:paraId="1D5D8AD7" w14:textId="77777777" w:rsidR="008F50D2" w:rsidRDefault="008F50D2" w:rsidP="008F50D2">
      <w:pPr>
        <w:spacing w:before="120" w:after="0" w:line="240" w:lineRule="auto"/>
        <w:ind w:left="720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46485415" w14:textId="77777777" w:rsidR="008F50D2" w:rsidRPr="008F50D2" w:rsidRDefault="008F50D2" w:rsidP="008F50D2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rebuchet MS" w:hAnsi="Trebuchet MS" w:cs="Trebuchet MS"/>
          <w:b/>
          <w:i/>
          <w:sz w:val="20"/>
          <w:szCs w:val="20"/>
        </w:rPr>
      </w:pPr>
      <w:r w:rsidRPr="008F50D2">
        <w:rPr>
          <w:rFonts w:ascii="Trebuchet MS" w:hAnsi="Trebuchet MS" w:cs="Trebuchet MS"/>
          <w:b/>
          <w:i/>
          <w:sz w:val="20"/>
          <w:szCs w:val="20"/>
        </w:rPr>
        <w:t>Categoria - cheltuieli cu active necorporale</w:t>
      </w:r>
    </w:p>
    <w:p w14:paraId="782F93DA" w14:textId="77777777" w:rsidR="00690D2E" w:rsidRPr="00864CD6" w:rsidRDefault="00690D2E" w:rsidP="008F50D2">
      <w:pPr>
        <w:spacing w:before="120" w:after="120" w:line="240" w:lineRule="auto"/>
        <w:ind w:firstLine="349"/>
        <w:contextualSpacing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Aceste cheltuieli sunt incluse în devizul general al proiectului la linia </w:t>
      </w:r>
      <w:r w:rsidRPr="00864CD6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4.6. Active necorporale.</w:t>
      </w:r>
    </w:p>
    <w:p w14:paraId="151775B6" w14:textId="38502CC1" w:rsidR="00C21D21" w:rsidRPr="00D2748F" w:rsidRDefault="0066741F" w:rsidP="00F760B8">
      <w:pPr>
        <w:spacing w:before="120" w:after="12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 aferente activelor necorporale necesare proiectului</w:t>
      </w:r>
      <w:r w:rsidR="007441B5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</w:t>
      </w:r>
      <w:proofErr w:type="spellStart"/>
      <w:r w:rsidR="00D85A9C">
        <w:rPr>
          <w:rFonts w:ascii="Trebuchet MS" w:eastAsia="Times New Roman" w:hAnsi="Trebuchet MS" w:cs="Times New Roman"/>
          <w:sz w:val="20"/>
          <w:szCs w:val="20"/>
          <w:lang w:eastAsia="en-US"/>
        </w:rPr>
        <w:t>activitatilor</w:t>
      </w:r>
      <w:proofErr w:type="spellEnd"/>
      <w:r w:rsidR="00D85A9C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7441B5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eligi</w:t>
      </w:r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bile </w:t>
      </w:r>
      <w:proofErr w:type="spellStart"/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menţionate</w:t>
      </w:r>
      <w:proofErr w:type="spellEnd"/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în </w:t>
      </w:r>
      <w:proofErr w:type="spellStart"/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secţiunea</w:t>
      </w:r>
      <w:proofErr w:type="spellEnd"/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4.2</w:t>
      </w:r>
      <w:r w:rsidR="008D1EA7">
        <w:rPr>
          <w:rFonts w:ascii="Trebuchet MS" w:eastAsia="Times New Roman" w:hAnsi="Trebuchet MS" w:cs="Times New Roman"/>
          <w:sz w:val="20"/>
          <w:szCs w:val="20"/>
          <w:lang w:eastAsia="en-US"/>
        </w:rPr>
        <w:t>.1</w:t>
      </w:r>
      <w:r w:rsidR="007441B5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din ghid</w:t>
      </w:r>
      <w:r w:rsidR="00A622E5">
        <w:rPr>
          <w:rFonts w:ascii="Trebuchet MS" w:eastAsia="Times New Roman" w:hAnsi="Trebuchet MS" w:cs="Times New Roman"/>
          <w:sz w:val="20"/>
          <w:szCs w:val="20"/>
          <w:lang w:eastAsia="en-US"/>
        </w:rPr>
        <w:t>ul specific</w:t>
      </w: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35A1A5C0" w14:textId="77777777" w:rsidR="00517D81" w:rsidRDefault="00517D81" w:rsidP="0066741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20D355B2" w14:textId="0367A388" w:rsidR="008D7A7A" w:rsidRDefault="008D7A7A" w:rsidP="008D7A7A">
      <w:pPr>
        <w:numPr>
          <w:ilvl w:val="0"/>
          <w:numId w:val="13"/>
        </w:numPr>
        <w:spacing w:before="120"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8D1EA7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Categoria </w:t>
      </w:r>
      <w:r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- </w:t>
      </w:r>
      <w:r w:rsidRPr="00D41A1E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Cheltuieli </w:t>
      </w:r>
      <w:r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Indirecte / servicii</w:t>
      </w:r>
    </w:p>
    <w:p w14:paraId="35F1591C" w14:textId="77777777" w:rsidR="0097447D" w:rsidRDefault="0097447D" w:rsidP="0097447D">
      <w:pPr>
        <w:spacing w:before="120" w:after="0" w:line="240" w:lineRule="auto"/>
        <w:ind w:left="720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06F45553" w14:textId="170E9AF7" w:rsidR="0097447D" w:rsidRDefault="0097447D" w:rsidP="00F760B8">
      <w:pPr>
        <w:spacing w:before="120" w:after="0" w:line="240" w:lineRule="auto"/>
        <w:ind w:firstLine="720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97447D"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In </w:t>
      </w:r>
      <w:proofErr w:type="spellStart"/>
      <w:r w:rsidRPr="0097447D">
        <w:rPr>
          <w:rFonts w:ascii="Trebuchet MS" w:eastAsia="Times New Roman" w:hAnsi="Trebuchet MS" w:cs="Arial"/>
          <w:i/>
          <w:sz w:val="20"/>
          <w:szCs w:val="20"/>
          <w:lang w:eastAsia="en-US"/>
        </w:rPr>
        <w:t>functie</w:t>
      </w:r>
      <w:proofErr w:type="spellEnd"/>
      <w:r w:rsidRPr="0097447D"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 de prevederile </w:t>
      </w:r>
      <w:r w:rsidRPr="00063F04">
        <w:rPr>
          <w:rFonts w:ascii="Trebuchet MS" w:eastAsia="Times New Roman" w:hAnsi="Trebuchet MS" w:cs="Arial"/>
          <w:i/>
          <w:sz w:val="20"/>
          <w:szCs w:val="20"/>
          <w:lang w:eastAsia="en-US"/>
        </w:rPr>
        <w:t>OUG privind instituirea unor măsuri de simplificare și digitalizare pentru gestionarea fondurilor europene aferente Politicii de Coeziune 2021-2027</w:t>
      </w:r>
      <w:r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, </w:t>
      </w:r>
      <w:r w:rsidR="00C45FB3"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la momentul la care aceasta va fi </w:t>
      </w:r>
      <w:r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aprobata si publicata, aceste cheltuieli vor fi reanalizate, daca va fi cazul prin prisma includerii </w:t>
      </w:r>
      <w:proofErr w:type="spellStart"/>
      <w:r>
        <w:rPr>
          <w:rFonts w:ascii="Trebuchet MS" w:eastAsia="Times New Roman" w:hAnsi="Trebuchet MS" w:cs="Arial"/>
          <w:i/>
          <w:sz w:val="20"/>
          <w:szCs w:val="20"/>
          <w:lang w:eastAsia="en-US"/>
        </w:rPr>
        <w:t>partiale</w:t>
      </w:r>
      <w:proofErr w:type="spellEnd"/>
      <w:r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 in categoria cheltuielilor directe.</w:t>
      </w:r>
    </w:p>
    <w:p w14:paraId="6BB66662" w14:textId="77777777" w:rsidR="008D7A7A" w:rsidRPr="00D41A1E" w:rsidRDefault="008D7A7A" w:rsidP="008D7A7A">
      <w:pPr>
        <w:spacing w:before="120" w:after="0" w:line="240" w:lineRule="auto"/>
        <w:ind w:left="720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246ED0C0" w14:textId="77777777" w:rsidR="008D7A7A" w:rsidRPr="000875E3" w:rsidRDefault="008D7A7A" w:rsidP="008D7A7A">
      <w:pPr>
        <w:pStyle w:val="ListParagraph"/>
        <w:numPr>
          <w:ilvl w:val="0"/>
          <w:numId w:val="25"/>
        </w:numPr>
        <w:spacing w:before="120" w:after="120"/>
        <w:ind w:left="720"/>
        <w:jc w:val="both"/>
        <w:rPr>
          <w:rFonts w:ascii="Trebuchet MS" w:eastAsia="Times New Roman" w:hAnsi="Trebuchet MS" w:cs="Arial"/>
          <w:b/>
          <w:sz w:val="20"/>
          <w:szCs w:val="20"/>
        </w:rPr>
      </w:pPr>
      <w:r>
        <w:rPr>
          <w:rFonts w:ascii="Trebuchet MS" w:eastAsia="Times New Roman" w:hAnsi="Trebuchet MS" w:cs="Arial"/>
          <w:b/>
          <w:i/>
          <w:sz w:val="20"/>
          <w:szCs w:val="20"/>
        </w:rPr>
        <w:t xml:space="preserve">Sub </w:t>
      </w:r>
      <w:r w:rsidRPr="000875E3">
        <w:rPr>
          <w:rFonts w:ascii="Trebuchet MS" w:eastAsia="Times New Roman" w:hAnsi="Trebuchet MS" w:cs="Arial"/>
          <w:b/>
          <w:i/>
          <w:sz w:val="20"/>
          <w:szCs w:val="20"/>
        </w:rPr>
        <w:t xml:space="preserve">categoria – </w:t>
      </w:r>
      <w:r w:rsidRPr="000875E3">
        <w:rPr>
          <w:rFonts w:ascii="Trebuchet MS" w:eastAsia="Times New Roman" w:hAnsi="Trebuchet MS"/>
          <w:b/>
          <w:i/>
          <w:sz w:val="20"/>
          <w:szCs w:val="20"/>
        </w:rPr>
        <w:t>Cheltuieli indirecte conform art. 54 din Regulamentul (UE) 2021/1060</w:t>
      </w:r>
    </w:p>
    <w:p w14:paraId="4A4B198F" w14:textId="77777777" w:rsidR="008D7A7A" w:rsidRDefault="008D7A7A" w:rsidP="008D7A7A">
      <w:p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 w:rsidRPr="00173285">
        <w:rPr>
          <w:rFonts w:ascii="Trebuchet MS" w:eastAsia="Times New Roman" w:hAnsi="Trebuchet MS" w:cs="Arial"/>
          <w:bCs/>
          <w:iCs/>
          <w:sz w:val="20"/>
          <w:szCs w:val="20"/>
        </w:rPr>
        <w:t xml:space="preserve">Sunt incluse, dar </w:t>
      </w:r>
      <w:proofErr w:type="spellStart"/>
      <w:r w:rsidRPr="00173285">
        <w:rPr>
          <w:rFonts w:ascii="Trebuchet MS" w:eastAsia="Times New Roman" w:hAnsi="Trebuchet MS" w:cs="Arial"/>
          <w:bCs/>
          <w:iCs/>
          <w:sz w:val="20"/>
          <w:szCs w:val="20"/>
        </w:rPr>
        <w:t>fara</w:t>
      </w:r>
      <w:proofErr w:type="spellEnd"/>
      <w:r w:rsidRPr="00173285">
        <w:rPr>
          <w:rFonts w:ascii="Trebuchet MS" w:eastAsia="Times New Roman" w:hAnsi="Trebuchet MS" w:cs="Arial"/>
          <w:bCs/>
          <w:iCs/>
          <w:sz w:val="20"/>
          <w:szCs w:val="20"/>
        </w:rPr>
        <w:t xml:space="preserve"> a se limita la cele exemplificate, cheltuieli privind:</w:t>
      </w:r>
      <w:r>
        <w:rPr>
          <w:rFonts w:ascii="Trebuchet MS" w:eastAsia="Times New Roman" w:hAnsi="Trebuchet MS" w:cs="Arial"/>
          <w:bCs/>
          <w:iCs/>
          <w:sz w:val="20"/>
          <w:szCs w:val="20"/>
        </w:rPr>
        <w:t xml:space="preserve"> </w:t>
      </w:r>
    </w:p>
    <w:p w14:paraId="3E206B8D" w14:textId="77777777" w:rsidR="008D7A7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proofErr w:type="spellStart"/>
      <w:r>
        <w:rPr>
          <w:rFonts w:ascii="Trebuchet MS" w:eastAsia="Times New Roman" w:hAnsi="Trebuchet MS" w:cs="Arial"/>
          <w:bCs/>
          <w:iCs/>
          <w:sz w:val="20"/>
          <w:szCs w:val="20"/>
        </w:rPr>
        <w:t>activitatile</w:t>
      </w:r>
      <w:proofErr w:type="spellEnd"/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 obligatorii de informare si publicitate</w:t>
      </w:r>
      <w:r>
        <w:rPr>
          <w:rFonts w:ascii="Trebuchet MS" w:eastAsia="Times New Roman" w:hAnsi="Trebuchet MS" w:cs="Arial"/>
          <w:bCs/>
          <w:iCs/>
          <w:sz w:val="20"/>
          <w:szCs w:val="20"/>
        </w:rPr>
        <w:t xml:space="preserve"> (5.4)</w:t>
      </w:r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, </w:t>
      </w:r>
    </w:p>
    <w:p w14:paraId="43561BB6" w14:textId="044D6EA5" w:rsidR="00247F23" w:rsidRDefault="00247F23" w:rsidP="00247F23">
      <w:pPr>
        <w:pStyle w:val="ListParagraph"/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>
        <w:rPr>
          <w:rFonts w:ascii="Trebuchet MS" w:eastAsia="Times New Roman" w:hAnsi="Trebuchet MS" w:cs="Arial"/>
          <w:bCs/>
          <w:iCs/>
          <w:sz w:val="20"/>
          <w:szCs w:val="20"/>
        </w:rPr>
        <w:t>si daca este cazul:</w:t>
      </w:r>
    </w:p>
    <w:p w14:paraId="7CCAC993" w14:textId="77777777" w:rsidR="008D7A7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>
        <w:rPr>
          <w:rFonts w:ascii="Trebuchet MS" w:eastAsia="Times New Roman" w:hAnsi="Trebuchet MS" w:cs="Arial"/>
          <w:bCs/>
          <w:iCs/>
          <w:sz w:val="20"/>
          <w:szCs w:val="20"/>
        </w:rPr>
        <w:t>serviciile de audit financiar (3.7)</w:t>
      </w:r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 </w:t>
      </w:r>
    </w:p>
    <w:p w14:paraId="0AA405F1" w14:textId="77777777" w:rsidR="008D7A7A" w:rsidRPr="00B076F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>
        <w:rPr>
          <w:rFonts w:ascii="Trebuchet MS" w:eastAsia="Times New Roman" w:hAnsi="Trebuchet MS" w:cs="Arial"/>
          <w:bCs/>
          <w:iCs/>
          <w:sz w:val="20"/>
          <w:szCs w:val="20"/>
        </w:rPr>
        <w:t>serviciile</w:t>
      </w:r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 de consultanta privind organizarea procedurilor de </w:t>
      </w:r>
      <w:proofErr w:type="spellStart"/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>achizitie</w:t>
      </w:r>
      <w:proofErr w:type="spellEnd"/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 (</w:t>
      </w:r>
      <w:r w:rsidRPr="00B076FA">
        <w:rPr>
          <w:rFonts w:ascii="Trebuchet MS" w:eastAsia="Times New Roman" w:hAnsi="Trebuchet MS" w:cs="Arial"/>
          <w:sz w:val="20"/>
          <w:szCs w:val="20"/>
        </w:rPr>
        <w:t xml:space="preserve">serviciile de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consultanţă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>/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asistenţă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juridică în scopul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intocmirii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documentaţiei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de atribuire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şi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/sau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organizarii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si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derularii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procedurilor de atribuire a contractelor de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achiziţie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publică</w:t>
      </w:r>
      <w:r>
        <w:rPr>
          <w:rFonts w:ascii="Trebuchet MS" w:eastAsia="Times New Roman" w:hAnsi="Trebuchet MS" w:cs="Arial"/>
          <w:bCs/>
          <w:iCs/>
          <w:sz w:val="20"/>
          <w:szCs w:val="20"/>
        </w:rPr>
        <w:t>)(3.6)</w:t>
      </w:r>
    </w:p>
    <w:p w14:paraId="518493A4" w14:textId="77777777" w:rsidR="008D7A7A" w:rsidRPr="00173285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serviciile de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consultanţă</w:t>
      </w:r>
      <w:proofErr w:type="spellEnd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elaborarea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documentatiei</w:t>
      </w:r>
      <w:proofErr w:type="spellEnd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 de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finantare</w:t>
      </w:r>
      <w:proofErr w:type="spellEnd"/>
      <w:r>
        <w:rPr>
          <w:rFonts w:ascii="Trebuchet MS" w:eastAsia="Times New Roman" w:hAnsi="Trebuchet MS" w:cs="Arial"/>
          <w:bCs/>
          <w:iCs/>
          <w:sz w:val="20"/>
          <w:szCs w:val="20"/>
        </w:rPr>
        <w:t xml:space="preserve"> si </w:t>
      </w:r>
      <w:r w:rsidRPr="00173285">
        <w:rPr>
          <w:rFonts w:ascii="Trebuchet MS" w:eastAsia="Times New Roman" w:hAnsi="Trebuchet MS" w:cs="Arial"/>
          <w:sz w:val="20"/>
          <w:szCs w:val="20"/>
        </w:rPr>
        <w:t xml:space="preserve">serviciile de </w:t>
      </w:r>
      <w:proofErr w:type="spellStart"/>
      <w:r w:rsidRPr="00173285">
        <w:rPr>
          <w:rFonts w:ascii="Trebuchet MS" w:eastAsia="Times New Roman" w:hAnsi="Trebuchet MS" w:cs="Arial"/>
          <w:sz w:val="20"/>
          <w:szCs w:val="20"/>
        </w:rPr>
        <w:t>consultanţă</w:t>
      </w:r>
      <w:proofErr w:type="spellEnd"/>
      <w:r w:rsidRPr="00173285">
        <w:rPr>
          <w:rFonts w:ascii="Trebuchet MS" w:eastAsia="Times New Roman" w:hAnsi="Trebuchet MS" w:cs="Arial"/>
          <w:sz w:val="20"/>
          <w:szCs w:val="20"/>
        </w:rPr>
        <w:t xml:space="preserve"> în domeniul managementului proiectului (3.7)</w:t>
      </w:r>
    </w:p>
    <w:p w14:paraId="6620D10B" w14:textId="77777777" w:rsidR="008D7A7A" w:rsidRPr="00D31EDE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studii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geotehnice, geologice, hidrologice,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hidrogeotehnice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fotogrammetrice, topografice, de stabilitate ale terenului pe care se amplasează obiectivul de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C8183E">
        <w:rPr>
          <w:rFonts w:ascii="Trebuchet MS" w:eastAsia="Times New Roman" w:hAnsi="Trebuchet MS" w:cs="Times New Roman"/>
          <w:sz w:val="20"/>
          <w:szCs w:val="20"/>
          <w:lang w:eastAsia="en-US"/>
        </w:rPr>
        <w:t>raport privind impactul asupra mediului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studii de specialitate necesare în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funcţie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specificul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investiţiei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studii de trafic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studii de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circulaţie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etc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(3.1)</w:t>
      </w:r>
    </w:p>
    <w:p w14:paraId="1400845E" w14:textId="77777777" w:rsidR="008D7A7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suport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obținere avize, acorduri, autorizații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(3.2)</w:t>
      </w:r>
    </w:p>
    <w:p w14:paraId="72E2B6CE" w14:textId="77777777" w:rsidR="008D7A7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e</w:t>
      </w:r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xpertizare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tehnică a </w:t>
      </w:r>
      <w:proofErr w:type="spellStart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construcţiilor</w:t>
      </w:r>
      <w:proofErr w:type="spellEnd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existente, a structurilor </w:t>
      </w:r>
      <w:proofErr w:type="spellStart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/sau, după caz, a proiectelor tehnice, </w:t>
      </w:r>
      <w:r w:rsidRPr="00EF59C3">
        <w:rPr>
          <w:rFonts w:ascii="Trebuchet MS" w:eastAsia="Times New Roman" w:hAnsi="Trebuchet MS" w:cs="Times New Roman"/>
          <w:sz w:val="20"/>
          <w:szCs w:val="20"/>
          <w:lang w:eastAsia="en-US"/>
        </w:rPr>
        <w:t>inclusiv întocmirea de către expertul tehnic a raportului de expertiză tehnică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(3.3)</w:t>
      </w:r>
    </w:p>
    <w:p w14:paraId="7E8BE090" w14:textId="77777777" w:rsidR="008D7A7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Certificarea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performanţei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energetice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auditul energetic al clădirilor (3.4)</w:t>
      </w:r>
    </w:p>
    <w:p w14:paraId="5732EB86" w14:textId="77777777" w:rsidR="008D7A7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Proiectarea:</w:t>
      </w: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tema de proiectare, studiu de prefezabilitate, studiu de fezabilitate/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avizare a lucrărilor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intervenţii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deviz general,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documentaţiile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tehnice necesare în vederea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obţinerii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avizelor/acordurilor/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autorizaţiilor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verificarea tehnică de calitate a proiectului tehnic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detaliilor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proiect tehnic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detalii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(3.5)</w:t>
      </w:r>
    </w:p>
    <w:p w14:paraId="57824D38" w14:textId="77777777" w:rsidR="008D7A7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asistenţa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tehnică din partea proiectantului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(3.8.1)</w:t>
      </w:r>
    </w:p>
    <w:p w14:paraId="3CD93982" w14:textId="77777777" w:rsidR="008D7A7A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asistenta tehnica din partea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dirigintilor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santier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(3.8.2)</w:t>
      </w:r>
    </w:p>
    <w:p w14:paraId="2D52108B" w14:textId="77777777" w:rsidR="00247F23" w:rsidRDefault="008D7A7A" w:rsidP="00247F23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</w:t>
      </w:r>
      <w:r w:rsidRPr="00DC736F">
        <w:rPr>
          <w:rFonts w:ascii="Trebuchet MS" w:eastAsia="Times New Roman" w:hAnsi="Trebuchet MS" w:cs="Times New Roman"/>
          <w:sz w:val="20"/>
          <w:szCs w:val="20"/>
          <w:lang w:eastAsia="en-US"/>
        </w:rPr>
        <w:t>heltuieli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r w:rsidRPr="00DC736F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comisioane, cote, taxe (5.2)</w:t>
      </w:r>
      <w:r w:rsidR="00247F23">
        <w:rPr>
          <w:rFonts w:ascii="Trebuchet MS" w:eastAsia="Times New Roman" w:hAnsi="Trebuchet MS" w:cs="Times New Roman"/>
          <w:sz w:val="20"/>
          <w:szCs w:val="20"/>
          <w:lang w:eastAsia="en-US"/>
        </w:rPr>
        <w:t>,</w:t>
      </w:r>
    </w:p>
    <w:p w14:paraId="2EF2ADDA" w14:textId="77777777" w:rsidR="00247F23" w:rsidRPr="00247F23" w:rsidRDefault="008D7A7A" w:rsidP="00247F23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247F2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Cheltuieli de promovare a obiectivului de </w:t>
      </w:r>
      <w:proofErr w:type="spellStart"/>
      <w:r w:rsidRPr="00247F2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investiţie</w:t>
      </w:r>
      <w:proofErr w:type="spellEnd"/>
      <w:r w:rsidRPr="00247F2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/produsului/serviciului </w:t>
      </w:r>
      <w:proofErr w:type="spellStart"/>
      <w:r w:rsidRPr="00247F2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finanţat</w:t>
      </w:r>
      <w:proofErr w:type="spellEnd"/>
      <w:r w:rsidRPr="00247F23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</w:t>
      </w:r>
      <w:r w:rsidR="00247F23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(</w:t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cheltuieli aferente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actiunilor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informare, consultare,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constientizare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 grupurilor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tinta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asupra viitoarelor beneficii aduse asupra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calitatii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vietii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si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sanatatii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(materiale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acţiuni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promovare a</w:t>
      </w:r>
      <w:r w:rsidRPr="00247F2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activităților proiectului și de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conştientizare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populaţiei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cu privire la avantajele/beneficiile utilizării serviciului de transportul public local de călători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/sau a modurilor nemotorizate de transport, în funcție de activitățile proiectului).  Astfel, în scopul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enunţat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pot fi eligibile cheltuielile cu: afișe, bannere, spoturi audio și video (inclusiv pentru </w:t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lastRenderedPageBreak/>
        <w:t xml:space="preserve">difuzarea acestora),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broşuri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pliante, de exemplu, pentru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învăţarea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utilizării anumitor componente de „e-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ticketing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” sau a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facilităţilor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pentru persoane cu mobilitate redusă,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hărţi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cu trasee de transport public/moduri nemotorizate de transport, etc.</w:t>
      </w:r>
      <w:r w:rsidR="00247F23"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)</w:t>
      </w:r>
      <w:r w:rsid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)</w:t>
      </w:r>
    </w:p>
    <w:p w14:paraId="5D0D35A4" w14:textId="77777777" w:rsidR="00247F23" w:rsidRPr="00247F23" w:rsidRDefault="008D7A7A" w:rsidP="008D7A7A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Cheltuieli de consultanță și expertiză în elaborarea P.M.U.D</w:t>
      </w:r>
    </w:p>
    <w:p w14:paraId="03529459" w14:textId="75ABD1AA" w:rsidR="00CE652D" w:rsidRPr="00247F23" w:rsidRDefault="008D7A7A" w:rsidP="00E2187C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Cheltuieli de consultanță și expertiză pentru delegarea gestiunii</w:t>
      </w:r>
      <w:r w:rsidRPr="00247F23">
        <w:rPr>
          <w:rFonts w:eastAsia="Times New Roman" w:cs="Arial"/>
          <w:bCs/>
          <w:lang w:eastAsia="en-US"/>
        </w:rPr>
        <w:footnoteReference w:id="1"/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serviciului de transport public de călători</w:t>
      </w:r>
      <w:r w:rsidRPr="00247F23">
        <w:rPr>
          <w:rFonts w:eastAsia="Times New Roman" w:cs="Arial"/>
          <w:bCs/>
          <w:lang w:eastAsia="en-US"/>
        </w:rPr>
        <w:footnoteReference w:id="2"/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, conform prevederilor Regulamentului (CE) nr. 1370/2007</w:t>
      </w:r>
    </w:p>
    <w:p w14:paraId="019C2557" w14:textId="05FA116D" w:rsidR="00031D09" w:rsidRPr="00734550" w:rsidRDefault="00031D09" w:rsidP="00031D09">
      <w:pPr>
        <w:keepNext/>
        <w:spacing w:before="120" w:after="120"/>
        <w:jc w:val="both"/>
        <w:outlineLvl w:val="3"/>
        <w:rPr>
          <w:rFonts w:ascii="Trebuchet MS" w:eastAsia="Times New Roman" w:hAnsi="Trebuchet MS" w:cs="Arial"/>
          <w:sz w:val="20"/>
          <w:szCs w:val="20"/>
        </w:rPr>
      </w:pPr>
      <w:r w:rsidRPr="00734550">
        <w:rPr>
          <w:rFonts w:ascii="Trebuchet MS" w:eastAsia="Times New Roman" w:hAnsi="Trebuchet MS" w:cs="Arial"/>
          <w:bCs/>
          <w:sz w:val="20"/>
          <w:szCs w:val="20"/>
        </w:rPr>
        <w:t xml:space="preserve">In conformitate cu prevederile articolului 54 din </w:t>
      </w:r>
      <w:r w:rsidRPr="00734550">
        <w:rPr>
          <w:rFonts w:ascii="Trebuchet MS" w:eastAsia="Times New Roman" w:hAnsi="Trebuchet MS" w:cs="Arial"/>
          <w:sz w:val="20"/>
          <w:szCs w:val="20"/>
        </w:rPr>
        <w:t xml:space="preserve">Regulamentul (UE) 2021/1.060, bugetul proiectului </w:t>
      </w:r>
      <w:r>
        <w:rPr>
          <w:rFonts w:ascii="Trebuchet MS" w:eastAsia="Times New Roman" w:hAnsi="Trebuchet MS" w:cs="Arial"/>
          <w:sz w:val="20"/>
          <w:szCs w:val="20"/>
        </w:rPr>
        <w:t xml:space="preserve">poate </w:t>
      </w:r>
      <w:r w:rsidRPr="00734550">
        <w:rPr>
          <w:rFonts w:ascii="Trebuchet MS" w:eastAsia="Times New Roman" w:hAnsi="Trebuchet MS" w:cs="Arial"/>
          <w:sz w:val="20"/>
          <w:szCs w:val="20"/>
        </w:rPr>
        <w:t xml:space="preserve">prevede, pe </w:t>
      </w:r>
      <w:proofErr w:type="spellStart"/>
      <w:r w:rsidRPr="00734550">
        <w:rPr>
          <w:rFonts w:ascii="Trebuchet MS" w:eastAsia="Times New Roman" w:hAnsi="Trebuchet MS" w:cs="Arial"/>
          <w:sz w:val="20"/>
          <w:szCs w:val="20"/>
        </w:rPr>
        <w:t>langa</w:t>
      </w:r>
      <w:proofErr w:type="spellEnd"/>
      <w:r w:rsidRPr="00734550">
        <w:rPr>
          <w:rFonts w:ascii="Trebuchet MS" w:eastAsia="Times New Roman" w:hAnsi="Trebuchet MS" w:cs="Arial"/>
          <w:sz w:val="20"/>
          <w:szCs w:val="20"/>
        </w:rPr>
        <w:t xml:space="preserve"> categoriile de cheltuieli directe si cheltuieli indirecte in procent de maxim 7% din valoarea cheltuielilor directe eligibile.</w:t>
      </w:r>
    </w:p>
    <w:p w14:paraId="5E511AE6" w14:textId="77777777" w:rsidR="00031D09" w:rsidRPr="00734550" w:rsidRDefault="00031D09" w:rsidP="00031D09">
      <w:pPr>
        <w:jc w:val="both"/>
        <w:rPr>
          <w:rFonts w:ascii="Trebuchet MS" w:eastAsia="Times New Roman" w:hAnsi="Trebuchet MS" w:cs="Arial"/>
          <w:bCs/>
          <w:sz w:val="20"/>
          <w:szCs w:val="20"/>
          <w:highlight w:val="yellow"/>
        </w:rPr>
      </w:pPr>
      <w:r w:rsidRPr="00734550">
        <w:rPr>
          <w:rFonts w:ascii="Trebuchet MS" w:eastAsia="Times New Roman" w:hAnsi="Trebuchet MS" w:cs="Arial"/>
          <w:bCs/>
          <w:sz w:val="20"/>
          <w:szCs w:val="20"/>
          <w:highlight w:val="yellow"/>
        </w:rPr>
        <w:t xml:space="preserve">In conformitate cu OUG privind instituirea unor măsuri de simplificare și digitalizare pentru gestionarea fondurilor europene aferente Politicii de Coeziune 2021-2027, Capitolul  X -  Costuri simplificate, </w:t>
      </w:r>
      <w:proofErr w:type="spellStart"/>
      <w:r w:rsidRPr="00734550">
        <w:rPr>
          <w:rFonts w:ascii="Trebuchet MS" w:eastAsia="Times New Roman" w:hAnsi="Trebuchet MS" w:cs="Arial"/>
          <w:bCs/>
          <w:sz w:val="20"/>
          <w:szCs w:val="20"/>
          <w:highlight w:val="yellow"/>
        </w:rPr>
        <w:t>art</w:t>
      </w:r>
      <w:proofErr w:type="spellEnd"/>
      <w:r w:rsidRPr="00734550">
        <w:rPr>
          <w:rFonts w:ascii="Trebuchet MS" w:eastAsia="Times New Roman" w:hAnsi="Trebuchet MS" w:cs="Arial"/>
          <w:bCs/>
          <w:sz w:val="20"/>
          <w:szCs w:val="20"/>
          <w:highlight w:val="yellow"/>
        </w:rPr>
        <w:t xml:space="preserve"> 26, alin:</w:t>
      </w:r>
    </w:p>
    <w:p w14:paraId="56D863D1" w14:textId="77777777" w:rsidR="00031D09" w:rsidRDefault="00031D09" w:rsidP="00031D09">
      <w:pPr>
        <w:jc w:val="both"/>
        <w:rPr>
          <w:rFonts w:ascii="Trebuchet MS" w:eastAsia="Times New Roman" w:hAnsi="Trebuchet MS" w:cs="Arial"/>
          <w:bCs/>
          <w:sz w:val="20"/>
          <w:szCs w:val="20"/>
          <w:highlight w:val="yellow"/>
        </w:rPr>
      </w:pPr>
      <w:r w:rsidRPr="00734550">
        <w:rPr>
          <w:rFonts w:ascii="Trebuchet MS" w:eastAsia="Times New Roman" w:hAnsi="Trebuchet MS" w:cs="Arial"/>
          <w:bCs/>
          <w:sz w:val="20"/>
          <w:szCs w:val="20"/>
          <w:highlight w:val="yellow"/>
        </w:rPr>
        <w:t xml:space="preserve">(7) Costurile directe reprezintă acele cheltuieli eligibile care sunt direct legate de punerea în aplicare a investiției sau a proiectului și pentru care poate fi demonstrată legătura directă cu respectiva investiție sau proiect individual. </w:t>
      </w:r>
    </w:p>
    <w:p w14:paraId="4BA5E772" w14:textId="20AAFC5F" w:rsidR="00F16A75" w:rsidRDefault="00F16A75" w:rsidP="00F16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A75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Pr="00F16A75">
        <w:rPr>
          <w:rFonts w:ascii="Trebuchet MS" w:eastAsia="Times New Roman" w:hAnsi="Trebuchet MS" w:cs="Arial"/>
          <w:bCs/>
          <w:sz w:val="20"/>
          <w:szCs w:val="20"/>
          <w:highlight w:val="yellow"/>
        </w:rPr>
        <w:t>8) Pentru proiectele de investiții publice, costurile directe vor fi costurile incluse în capitolele 1, 2, 4, 6 și în subcapitolele 5.1 5.3 din devizul general, prevăzute de Hotărârea Guvernului nr.  907/2016, cu modificările și completările ulterioare.</w:t>
      </w:r>
    </w:p>
    <w:p w14:paraId="5AA09EC1" w14:textId="77777777" w:rsidR="00F16A75" w:rsidRPr="00F16A75" w:rsidRDefault="00F16A75" w:rsidP="00F16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7A2251" w14:textId="40C28080" w:rsidR="00031D09" w:rsidRPr="00D805C8" w:rsidRDefault="00031D09" w:rsidP="00031D09">
      <w:pPr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  <w:highlight w:val="yellow"/>
        </w:rPr>
        <w:t>(10) Costurile indirecte sunt</w:t>
      </w:r>
      <w:r w:rsidRPr="00D805C8">
        <w:rPr>
          <w:rFonts w:ascii="Trebuchet MS" w:hAnsi="Trebuchet MS" w:cs="Times New Roman"/>
          <w:sz w:val="20"/>
          <w:szCs w:val="20"/>
          <w:highlight w:val="yellow"/>
        </w:rPr>
        <w:t xml:space="preserve"> toate acele cheltuieli care nu se încadrează în categoria costurilor directe.</w:t>
      </w:r>
    </w:p>
    <w:p w14:paraId="7C87FFC4" w14:textId="77777777" w:rsidR="006029CD" w:rsidRDefault="006029CD" w:rsidP="006029CD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2455EF4A" w14:textId="77777777" w:rsidR="00D2748F" w:rsidRDefault="00D2748F" w:rsidP="006029CD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30DEF5F6" w14:textId="77777777" w:rsidR="006029CD" w:rsidRPr="008D01A6" w:rsidRDefault="006029CD" w:rsidP="006029CD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3151C37F" w14:textId="77777777" w:rsidR="00671723" w:rsidRPr="008D0D14" w:rsidRDefault="00671723" w:rsidP="00541E0F">
      <w:pPr>
        <w:jc w:val="center"/>
        <w:rPr>
          <w:rFonts w:ascii="Trebuchet MS" w:hAnsi="Trebuchet MS"/>
          <w:sz w:val="20"/>
          <w:szCs w:val="20"/>
        </w:rPr>
      </w:pPr>
    </w:p>
    <w:sectPr w:rsidR="00671723" w:rsidRPr="008D0D14" w:rsidSect="009D7468">
      <w:headerReference w:type="default" r:id="rId11"/>
      <w:footerReference w:type="default" r:id="rId12"/>
      <w:pgSz w:w="11906" w:h="16838"/>
      <w:pgMar w:top="1260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aluca Cioaca" w:date="2023-03-13T14:59:00Z" w:initials="RC">
    <w:p w14:paraId="4733711C" w14:textId="4B767701" w:rsidR="00F760B8" w:rsidRDefault="00F760B8">
      <w:pPr>
        <w:pStyle w:val="CommentText"/>
      </w:pPr>
      <w:r>
        <w:rPr>
          <w:rStyle w:val="CommentReference"/>
        </w:rPr>
        <w:annotationRef/>
      </w:r>
      <w:r>
        <w:t xml:space="preserve">Cu posibilitatea de a  cumula </w:t>
      </w:r>
      <w:r w:rsidR="008D32C0" w:rsidRPr="00C21D21">
        <w:rPr>
          <w:rFonts w:cs="Arial"/>
          <w:b/>
          <w:bCs/>
          <w:i/>
          <w:iCs/>
        </w:rPr>
        <w:t>Cheltuieli cu achiziţia de mijloace de transport indispensabile pentru atingerea obiectivului operaţiunii</w:t>
      </w:r>
      <w:r w:rsidR="008D32C0">
        <w:t xml:space="preserve">  </w:t>
      </w:r>
      <w:r>
        <w:t xml:space="preserve">cu </w:t>
      </w:r>
      <w:r w:rsidRPr="00C21D21">
        <w:rPr>
          <w:rFonts w:cs="Arial"/>
          <w:b/>
          <w:bCs/>
          <w:i/>
          <w:iCs/>
        </w:rPr>
        <w:t xml:space="preserve">Cheltuieli cu serviciile de modernizare a tramvaielor, </w:t>
      </w:r>
      <w:r w:rsidRPr="00711CE3">
        <w:rPr>
          <w:rFonts w:cs="Arial"/>
          <w:b/>
          <w:bCs/>
          <w:i/>
          <w:iCs/>
        </w:rPr>
        <w:t>troleibuze și autobuze  electrice</w:t>
      </w:r>
      <w:r w:rsidR="008D32C0">
        <w:rPr>
          <w:rFonts w:cs="Arial"/>
          <w:b/>
          <w:bCs/>
          <w:i/>
          <w:iCs/>
        </w:rPr>
        <w:t xml:space="preserve"> in subcategoria </w:t>
      </w:r>
      <w:r w:rsidR="008D32C0" w:rsidRPr="00C21D21">
        <w:rPr>
          <w:rFonts w:cs="Arial"/>
          <w:b/>
          <w:bCs/>
          <w:i/>
          <w:iCs/>
        </w:rPr>
        <w:t xml:space="preserve">Cheltuieli </w:t>
      </w:r>
      <w:r w:rsidR="008D32C0">
        <w:rPr>
          <w:rFonts w:cs="Arial"/>
          <w:b/>
          <w:bCs/>
          <w:i/>
          <w:iCs/>
        </w:rPr>
        <w:t xml:space="preserve">pentru achizitia de </w:t>
      </w:r>
      <w:r w:rsidR="008D32C0" w:rsidRPr="00207514">
        <w:rPr>
          <w:rFonts w:cs="Arial"/>
          <w:b/>
          <w:bCs/>
          <w:i/>
          <w:iCs/>
        </w:rPr>
        <w:t>Utilaje, echipamente tehnologice şi funcţionale care nu necesită montaj şi echipamente de transport</w:t>
      </w:r>
      <w:r w:rsidR="008D32C0">
        <w:rPr>
          <w:rFonts w:cs="Arial"/>
          <w:b/>
          <w:bCs/>
          <w:i/>
          <w:iCs/>
        </w:rPr>
        <w:t xml:space="preserve">. </w:t>
      </w:r>
    </w:p>
  </w:comment>
  <w:comment w:id="1" w:author="Raluca Cioaca" w:date="2023-03-13T15:05:00Z" w:initials="RC">
    <w:p w14:paraId="68315090" w14:textId="77777777" w:rsidR="00370555" w:rsidRDefault="008D32C0" w:rsidP="00370555">
      <w:pPr>
        <w:pStyle w:val="CommentText"/>
      </w:pPr>
      <w:r>
        <w:rPr>
          <w:rStyle w:val="CommentReference"/>
        </w:rPr>
        <w:annotationRef/>
      </w:r>
      <w:r w:rsidR="00370555">
        <w:rPr>
          <w:rStyle w:val="CommentReference"/>
        </w:rPr>
        <w:annotationRef/>
      </w:r>
      <w:r w:rsidR="00370555">
        <w:t xml:space="preserve">Cu posibilitatea de a  cumula </w:t>
      </w:r>
      <w:r w:rsidR="00370555" w:rsidRPr="00C21D21">
        <w:rPr>
          <w:rFonts w:cs="Arial"/>
          <w:b/>
          <w:bCs/>
          <w:i/>
          <w:iCs/>
        </w:rPr>
        <w:t>Cheltuieli cu achiziţia de mijloace de transport indispensabile pentru atingerea obiectivului operaţiunii</w:t>
      </w:r>
      <w:r w:rsidR="00370555">
        <w:t xml:space="preserve">  cu </w:t>
      </w:r>
      <w:r w:rsidR="00370555" w:rsidRPr="00C21D21">
        <w:rPr>
          <w:rFonts w:cs="Arial"/>
          <w:b/>
          <w:bCs/>
          <w:i/>
          <w:iCs/>
        </w:rPr>
        <w:t xml:space="preserve">Cheltuieli cu serviciile de modernizare a tramvaielor, </w:t>
      </w:r>
      <w:r w:rsidR="00370555" w:rsidRPr="00711CE3">
        <w:rPr>
          <w:rFonts w:cs="Arial"/>
          <w:b/>
          <w:bCs/>
          <w:i/>
          <w:iCs/>
        </w:rPr>
        <w:t>troleibuze și autobuze  electrice</w:t>
      </w:r>
      <w:r w:rsidR="00370555">
        <w:rPr>
          <w:rFonts w:cs="Arial"/>
          <w:b/>
          <w:bCs/>
          <w:i/>
          <w:iCs/>
        </w:rPr>
        <w:t xml:space="preserve"> in subcategoria </w:t>
      </w:r>
      <w:r w:rsidR="00370555" w:rsidRPr="00C21D21">
        <w:rPr>
          <w:rFonts w:cs="Arial"/>
          <w:b/>
          <w:bCs/>
          <w:i/>
          <w:iCs/>
        </w:rPr>
        <w:t xml:space="preserve">Cheltuieli </w:t>
      </w:r>
      <w:r w:rsidR="00370555">
        <w:rPr>
          <w:rFonts w:cs="Arial"/>
          <w:b/>
          <w:bCs/>
          <w:i/>
          <w:iCs/>
        </w:rPr>
        <w:t xml:space="preserve">pentru achizitia de </w:t>
      </w:r>
      <w:r w:rsidR="00370555" w:rsidRPr="00207514">
        <w:rPr>
          <w:rFonts w:cs="Arial"/>
          <w:b/>
          <w:bCs/>
          <w:i/>
          <w:iCs/>
        </w:rPr>
        <w:t>Utilaje, echipamente tehnologice şi funcţionale care nu necesită montaj şi echipamente de transport</w:t>
      </w:r>
      <w:r w:rsidR="00370555">
        <w:rPr>
          <w:rFonts w:cs="Arial"/>
          <w:b/>
          <w:bCs/>
          <w:i/>
          <w:iCs/>
        </w:rPr>
        <w:t xml:space="preserve">. </w:t>
      </w:r>
    </w:p>
    <w:p w14:paraId="667F2D94" w14:textId="38048492" w:rsidR="008D32C0" w:rsidRDefault="008D32C0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733711C" w15:done="0"/>
  <w15:commentEx w15:paraId="667F2D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33711C" w16cid:durableId="27BD4B0F"/>
  <w16cid:commentId w16cid:paraId="667F2D94" w16cid:durableId="27BD4B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EC4D" w14:textId="77777777" w:rsidR="004706FD" w:rsidRDefault="004706FD" w:rsidP="0088512B">
      <w:pPr>
        <w:spacing w:after="0" w:line="240" w:lineRule="auto"/>
      </w:pPr>
      <w:r>
        <w:separator/>
      </w:r>
    </w:p>
  </w:endnote>
  <w:endnote w:type="continuationSeparator" w:id="0">
    <w:p w14:paraId="211B934E" w14:textId="77777777" w:rsidR="004706FD" w:rsidRDefault="004706FD" w:rsidP="0088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944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52B6E8" w14:textId="77777777" w:rsidR="00444C68" w:rsidRDefault="00444C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FE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3FA08B" w14:textId="77777777" w:rsidR="00444C68" w:rsidRDefault="00444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D880" w14:textId="77777777" w:rsidR="004706FD" w:rsidRDefault="004706FD" w:rsidP="0088512B">
      <w:pPr>
        <w:spacing w:after="0" w:line="240" w:lineRule="auto"/>
      </w:pPr>
      <w:r>
        <w:separator/>
      </w:r>
    </w:p>
  </w:footnote>
  <w:footnote w:type="continuationSeparator" w:id="0">
    <w:p w14:paraId="53E289D5" w14:textId="77777777" w:rsidR="004706FD" w:rsidRDefault="004706FD" w:rsidP="0088512B">
      <w:pPr>
        <w:spacing w:after="0" w:line="240" w:lineRule="auto"/>
      </w:pPr>
      <w:r>
        <w:continuationSeparator/>
      </w:r>
    </w:p>
  </w:footnote>
  <w:footnote w:id="1">
    <w:p w14:paraId="5E1E43FD" w14:textId="77777777" w:rsidR="008D7A7A" w:rsidRPr="00EC1DF8" w:rsidRDefault="008D7A7A" w:rsidP="008D7A7A">
      <w:pPr>
        <w:pStyle w:val="FootnoteText"/>
        <w:jc w:val="both"/>
        <w:rPr>
          <w:rFonts w:ascii="Trebuchet MS" w:hAnsi="Trebuchet MS"/>
          <w:i/>
          <w:sz w:val="18"/>
          <w:szCs w:val="18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B11292">
        <w:rPr>
          <w:rFonts w:ascii="Trebuchet MS" w:hAnsi="Trebuchet MS" w:cs="Arial"/>
          <w:sz w:val="18"/>
          <w:szCs w:val="18"/>
        </w:rPr>
        <w:t>Conform art. 2 lit. e)</w:t>
      </w:r>
      <w:r>
        <w:rPr>
          <w:rFonts w:ascii="Trebuchet MS" w:hAnsi="Trebuchet MS" w:cs="Arial"/>
          <w:sz w:val="18"/>
          <w:szCs w:val="18"/>
        </w:rPr>
        <w:t xml:space="preserve"> din Legea 51/2006 republicată, cu modificările şi completările ulterioare,</w:t>
      </w:r>
      <w:r w:rsidRPr="00B11292">
        <w:rPr>
          <w:rFonts w:ascii="Trebuchet MS" w:hAnsi="Trebuchet MS" w:cs="Arial"/>
          <w:sz w:val="18"/>
          <w:szCs w:val="18"/>
        </w:rPr>
        <w:t xml:space="preserve"> </w:t>
      </w:r>
      <w:r w:rsidRPr="00EC1DF8">
        <w:rPr>
          <w:rFonts w:ascii="Trebuchet MS" w:hAnsi="Trebuchet MS" w:cs="Arial"/>
          <w:i/>
          <w:sz w:val="18"/>
          <w:szCs w:val="18"/>
        </w:rPr>
        <w:t>delegarea gestiunii unui serviciu de utilităţi publice - acţiunea prin care o unitate administrativ-teritorială atribuie unuia sau mai multor operatori, în condiţiile prezentei legi, furnizarea/prestarea unui serviciu ori a unei activităţi din sfera serviciilor d</w:t>
      </w:r>
      <w:r w:rsidRPr="00EC1DF8">
        <w:rPr>
          <w:rFonts w:ascii="Trebuchet MS" w:hAnsi="Trebuchet MS"/>
          <w:i/>
          <w:sz w:val="18"/>
          <w:szCs w:val="18"/>
        </w:rPr>
        <w:t>e utilităţi publice a cărui/cărei răspundere o are</w:t>
      </w:r>
      <w:r>
        <w:rPr>
          <w:rFonts w:ascii="Trebuchet MS" w:hAnsi="Trebuchet MS"/>
          <w:i/>
          <w:sz w:val="18"/>
          <w:szCs w:val="18"/>
        </w:rPr>
        <w:t>.</w:t>
      </w:r>
    </w:p>
  </w:footnote>
  <w:footnote w:id="2">
    <w:p w14:paraId="4A232AB5" w14:textId="77777777" w:rsidR="008D7A7A" w:rsidRPr="007D19D2" w:rsidRDefault="008D7A7A" w:rsidP="008D7A7A">
      <w:pPr>
        <w:pStyle w:val="FootnoteText"/>
        <w:jc w:val="both"/>
        <w:rPr>
          <w:rFonts w:ascii="Trebuchet MS" w:hAnsi="Trebuchet MS"/>
          <w:sz w:val="18"/>
          <w:szCs w:val="18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D19D2">
        <w:rPr>
          <w:rFonts w:ascii="Trebuchet MS" w:hAnsi="Trebuchet MS"/>
          <w:sz w:val="18"/>
          <w:szCs w:val="18"/>
          <w:lang w:val="en-US"/>
        </w:rPr>
        <w:t>Local</w:t>
      </w:r>
      <w:r w:rsidRPr="00783259">
        <w:rPr>
          <w:rFonts w:ascii="Trebuchet MS" w:hAnsi="Trebuchet MS"/>
          <w:sz w:val="18"/>
          <w:szCs w:val="18"/>
          <w:highlight w:val="yellow"/>
          <w:lang w:val="en-US"/>
        </w:rPr>
        <w:t>/zonal;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5646" w14:textId="77777777" w:rsidR="0088512B" w:rsidRPr="0088512B" w:rsidRDefault="0088512B" w:rsidP="0088512B">
    <w:pPr>
      <w:spacing w:before="120" w:after="120" w:line="240" w:lineRule="auto"/>
      <w:rPr>
        <w:rFonts w:ascii="Trebuchet MS" w:eastAsia="Times New Roman" w:hAnsi="Trebuchet MS" w:cs="Times New Roman"/>
        <w:sz w:val="20"/>
        <w:szCs w:val="24"/>
        <w:lang w:eastAsia="en-US"/>
      </w:rPr>
    </w:pPr>
  </w:p>
  <w:p w14:paraId="2D5C8A68" w14:textId="77777777" w:rsidR="0088512B" w:rsidRPr="0088512B" w:rsidRDefault="0088512B" w:rsidP="008851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385"/>
    <w:multiLevelType w:val="hybridMultilevel"/>
    <w:tmpl w:val="480C69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3805"/>
    <w:multiLevelType w:val="hybridMultilevel"/>
    <w:tmpl w:val="0A34D3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625B"/>
    <w:multiLevelType w:val="hybridMultilevel"/>
    <w:tmpl w:val="221AB1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43C27"/>
    <w:multiLevelType w:val="hybridMultilevel"/>
    <w:tmpl w:val="0728E93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41EA"/>
    <w:multiLevelType w:val="hybridMultilevel"/>
    <w:tmpl w:val="73282D08"/>
    <w:lvl w:ilvl="0" w:tplc="3858D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CD0100"/>
    <w:multiLevelType w:val="hybridMultilevel"/>
    <w:tmpl w:val="7F2C4A76"/>
    <w:lvl w:ilvl="0" w:tplc="1A80E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pStyle w:val="JAG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14132"/>
    <w:multiLevelType w:val="hybridMultilevel"/>
    <w:tmpl w:val="CA4A2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343A9"/>
    <w:multiLevelType w:val="hybridMultilevel"/>
    <w:tmpl w:val="4BB23B1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C7500"/>
    <w:multiLevelType w:val="hybridMultilevel"/>
    <w:tmpl w:val="623AB1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F66E3D"/>
    <w:multiLevelType w:val="multilevel"/>
    <w:tmpl w:val="81D0A2D2"/>
    <w:lvl w:ilvl="0">
      <w:start w:val="1"/>
      <w:numFmt w:val="decimal"/>
      <w:pStyle w:val="RODFMHdg1"/>
      <w:lvlText w:val="%1.0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none"/>
      <w:lvlText w:val="2.4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24660D5E"/>
    <w:multiLevelType w:val="hybridMultilevel"/>
    <w:tmpl w:val="6CF67F10"/>
    <w:lvl w:ilvl="0" w:tplc="05F6ED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1692F"/>
    <w:multiLevelType w:val="hybridMultilevel"/>
    <w:tmpl w:val="8916AB90"/>
    <w:lvl w:ilvl="0" w:tplc="ABF42C8E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96E74"/>
    <w:multiLevelType w:val="hybridMultilevel"/>
    <w:tmpl w:val="5DB2E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B0DD3"/>
    <w:multiLevelType w:val="hybridMultilevel"/>
    <w:tmpl w:val="6A1641E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B4F72"/>
    <w:multiLevelType w:val="hybridMultilevel"/>
    <w:tmpl w:val="9B0ED16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Trebuchet MS" w:eastAsia="SimSun" w:hAnsi="Trebuchet MS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47768"/>
    <w:multiLevelType w:val="hybridMultilevel"/>
    <w:tmpl w:val="B70E1D4E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E4517"/>
    <w:multiLevelType w:val="hybridMultilevel"/>
    <w:tmpl w:val="CE4E2F68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A5034"/>
    <w:multiLevelType w:val="hybridMultilevel"/>
    <w:tmpl w:val="DD0A8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F0F75"/>
    <w:multiLevelType w:val="multilevel"/>
    <w:tmpl w:val="4682372E"/>
    <w:lvl w:ilvl="0">
      <w:start w:val="1"/>
      <w:numFmt w:val="decimal"/>
      <w:pStyle w:val="JAGLevel1"/>
      <w:lvlText w:val="%1."/>
      <w:lvlJc w:val="left"/>
      <w:pPr>
        <w:ind w:left="360" w:hanging="360"/>
      </w:pPr>
    </w:lvl>
    <w:lvl w:ilvl="1">
      <w:start w:val="1"/>
      <w:numFmt w:val="decimal"/>
      <w:pStyle w:val="PAGBod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D714F3"/>
    <w:multiLevelType w:val="hybridMultilevel"/>
    <w:tmpl w:val="A0AEA3F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744BE"/>
    <w:multiLevelType w:val="multilevel"/>
    <w:tmpl w:val="3956F498"/>
    <w:lvl w:ilvl="0">
      <w:start w:val="1"/>
      <w:numFmt w:val="bullet"/>
      <w:pStyle w:val="Bullet1"/>
      <w:lvlText w:val="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4F81BD" w:themeColor="accent1"/>
      </w:rPr>
    </w:lvl>
    <w:lvl w:ilvl="1">
      <w:start w:val="1"/>
      <w:numFmt w:val="bullet"/>
      <w:pStyle w:val="Bullet2"/>
      <w:lvlText w:val="–"/>
      <w:lvlJc w:val="left"/>
      <w:pPr>
        <w:tabs>
          <w:tab w:val="num" w:pos="680"/>
        </w:tabs>
        <w:ind w:left="680" w:hanging="340"/>
      </w:pPr>
      <w:rPr>
        <w:rFonts w:hint="default"/>
        <w:color w:val="4F81BD" w:themeColor="accent1"/>
      </w:rPr>
    </w:lvl>
    <w:lvl w:ilvl="2">
      <w:start w:val="1"/>
      <w:numFmt w:val="bullet"/>
      <w:pStyle w:val="Bullet3"/>
      <w:lvlText w:val="–"/>
      <w:lvlJc w:val="left"/>
      <w:pPr>
        <w:tabs>
          <w:tab w:val="num" w:pos="1021"/>
        </w:tabs>
        <w:ind w:left="1021" w:hanging="341"/>
      </w:pPr>
      <w:rPr>
        <w:rFonts w:hint="default"/>
        <w:color w:val="4F81BD" w:themeColor="accent1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573" w:hanging="397"/>
      </w:pPr>
      <w:rPr>
        <w:rFonts w:ascii="Wingdings" w:hAnsi="Wingdings" w:hint="default"/>
      </w:rPr>
    </w:lvl>
  </w:abstractNum>
  <w:abstractNum w:abstractNumId="21" w15:restartNumberingAfterBreak="0">
    <w:nsid w:val="4B1A57D5"/>
    <w:multiLevelType w:val="hybridMultilevel"/>
    <w:tmpl w:val="3C003A06"/>
    <w:lvl w:ilvl="0" w:tplc="87CE70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216C9"/>
    <w:multiLevelType w:val="hybridMultilevel"/>
    <w:tmpl w:val="96B07474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644DB"/>
    <w:multiLevelType w:val="multilevel"/>
    <w:tmpl w:val="F5987B54"/>
    <w:lvl w:ilvl="0">
      <w:start w:val="1"/>
      <w:numFmt w:val="decimal"/>
      <w:pStyle w:val="NRTMS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FBA38F4"/>
    <w:multiLevelType w:val="hybridMultilevel"/>
    <w:tmpl w:val="63DA2F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890F89"/>
    <w:multiLevelType w:val="hybridMultilevel"/>
    <w:tmpl w:val="B7D4EF38"/>
    <w:lvl w:ilvl="0" w:tplc="B7BC32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5F5304"/>
    <w:multiLevelType w:val="multilevel"/>
    <w:tmpl w:val="DA4ACA1E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>
      <w:start w:val="1"/>
      <w:numFmt w:val="decimal"/>
      <w:pStyle w:val="NRTMSHeading2"/>
      <w:lvlText w:val="%1.%2"/>
      <w:lvlJc w:val="left"/>
      <w:pPr>
        <w:tabs>
          <w:tab w:val="num" w:pos="1430"/>
        </w:tabs>
        <w:ind w:left="1430" w:hanging="720"/>
      </w:pPr>
      <w:rPr>
        <w:rFonts w:hint="default"/>
        <w:sz w:val="21"/>
        <w:szCs w:val="21"/>
      </w:rPr>
    </w:lvl>
    <w:lvl w:ilvl="2">
      <w:start w:val="1"/>
      <w:numFmt w:val="decimal"/>
      <w:pStyle w:val="NRTMSHeading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 w15:restartNumberingAfterBreak="0">
    <w:nsid w:val="700B2833"/>
    <w:multiLevelType w:val="hybridMultilevel"/>
    <w:tmpl w:val="AC049AF0"/>
    <w:lvl w:ilvl="0" w:tplc="7A9AF9A8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B2812"/>
    <w:multiLevelType w:val="hybridMultilevel"/>
    <w:tmpl w:val="C8B0B0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E6689"/>
    <w:multiLevelType w:val="hybridMultilevel"/>
    <w:tmpl w:val="E2CA00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84FC3"/>
    <w:multiLevelType w:val="hybridMultilevel"/>
    <w:tmpl w:val="BC3E2244"/>
    <w:lvl w:ilvl="0" w:tplc="6018E72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107C3"/>
    <w:multiLevelType w:val="hybridMultilevel"/>
    <w:tmpl w:val="E3E430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776324">
    <w:abstractNumId w:val="26"/>
  </w:num>
  <w:num w:numId="2" w16cid:durableId="1851290317">
    <w:abstractNumId w:val="23"/>
  </w:num>
  <w:num w:numId="3" w16cid:durableId="61487725">
    <w:abstractNumId w:val="9"/>
  </w:num>
  <w:num w:numId="4" w16cid:durableId="383338476">
    <w:abstractNumId w:val="18"/>
  </w:num>
  <w:num w:numId="5" w16cid:durableId="154615354">
    <w:abstractNumId w:val="18"/>
  </w:num>
  <w:num w:numId="6" w16cid:durableId="1744180731">
    <w:abstractNumId w:val="5"/>
  </w:num>
  <w:num w:numId="7" w16cid:durableId="2146967937">
    <w:abstractNumId w:val="20"/>
  </w:num>
  <w:num w:numId="8" w16cid:durableId="1417050613">
    <w:abstractNumId w:val="13"/>
  </w:num>
  <w:num w:numId="9" w16cid:durableId="1746146746">
    <w:abstractNumId w:val="28"/>
  </w:num>
  <w:num w:numId="10" w16cid:durableId="1249197286">
    <w:abstractNumId w:val="1"/>
  </w:num>
  <w:num w:numId="11" w16cid:durableId="568732662">
    <w:abstractNumId w:val="4"/>
  </w:num>
  <w:num w:numId="12" w16cid:durableId="1642156632">
    <w:abstractNumId w:val="31"/>
  </w:num>
  <w:num w:numId="13" w16cid:durableId="234363830">
    <w:abstractNumId w:val="2"/>
  </w:num>
  <w:num w:numId="14" w16cid:durableId="28528857">
    <w:abstractNumId w:val="7"/>
  </w:num>
  <w:num w:numId="15" w16cid:durableId="1962686240">
    <w:abstractNumId w:val="3"/>
  </w:num>
  <w:num w:numId="16" w16cid:durableId="1280605173">
    <w:abstractNumId w:val="15"/>
  </w:num>
  <w:num w:numId="17" w16cid:durableId="666833376">
    <w:abstractNumId w:val="16"/>
  </w:num>
  <w:num w:numId="18" w16cid:durableId="244535681">
    <w:abstractNumId w:val="14"/>
  </w:num>
  <w:num w:numId="19" w16cid:durableId="1129861681">
    <w:abstractNumId w:val="27"/>
  </w:num>
  <w:num w:numId="20" w16cid:durableId="354691309">
    <w:abstractNumId w:val="25"/>
  </w:num>
  <w:num w:numId="21" w16cid:durableId="1496726488">
    <w:abstractNumId w:val="17"/>
  </w:num>
  <w:num w:numId="22" w16cid:durableId="1499543859">
    <w:abstractNumId w:val="8"/>
  </w:num>
  <w:num w:numId="23" w16cid:durableId="1080177533">
    <w:abstractNumId w:val="22"/>
  </w:num>
  <w:num w:numId="24" w16cid:durableId="585842759">
    <w:abstractNumId w:val="10"/>
  </w:num>
  <w:num w:numId="25" w16cid:durableId="1014381291">
    <w:abstractNumId w:val="24"/>
  </w:num>
  <w:num w:numId="26" w16cid:durableId="431508880">
    <w:abstractNumId w:val="30"/>
  </w:num>
  <w:num w:numId="27" w16cid:durableId="825781400">
    <w:abstractNumId w:val="29"/>
  </w:num>
  <w:num w:numId="28" w16cid:durableId="816336730">
    <w:abstractNumId w:val="0"/>
  </w:num>
  <w:num w:numId="29" w16cid:durableId="394663807">
    <w:abstractNumId w:val="21"/>
  </w:num>
  <w:num w:numId="30" w16cid:durableId="506797896">
    <w:abstractNumId w:val="11"/>
  </w:num>
  <w:num w:numId="31" w16cid:durableId="1094975614">
    <w:abstractNumId w:val="6"/>
  </w:num>
  <w:num w:numId="32" w16cid:durableId="1443452864">
    <w:abstractNumId w:val="19"/>
  </w:num>
  <w:num w:numId="33" w16cid:durableId="1484397249">
    <w:abstractNumId w:val="12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luca Cioaca">
    <w15:presenceInfo w15:providerId="AD" w15:userId="S-1-5-21-2143980467-1820559404-1592770332-15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3F4"/>
    <w:rsid w:val="00001616"/>
    <w:rsid w:val="00003D46"/>
    <w:rsid w:val="00004747"/>
    <w:rsid w:val="00005A4D"/>
    <w:rsid w:val="00005C96"/>
    <w:rsid w:val="00007BF1"/>
    <w:rsid w:val="000134AD"/>
    <w:rsid w:val="00013EFF"/>
    <w:rsid w:val="00014F89"/>
    <w:rsid w:val="000156DD"/>
    <w:rsid w:val="00021CD3"/>
    <w:rsid w:val="00025483"/>
    <w:rsid w:val="00027B56"/>
    <w:rsid w:val="000311A8"/>
    <w:rsid w:val="000311F5"/>
    <w:rsid w:val="00031D09"/>
    <w:rsid w:val="0004028C"/>
    <w:rsid w:val="00044CD8"/>
    <w:rsid w:val="00047AAF"/>
    <w:rsid w:val="00047FC0"/>
    <w:rsid w:val="000504FB"/>
    <w:rsid w:val="00054469"/>
    <w:rsid w:val="0005519E"/>
    <w:rsid w:val="000563F2"/>
    <w:rsid w:val="00063F04"/>
    <w:rsid w:val="00065FD9"/>
    <w:rsid w:val="00070D89"/>
    <w:rsid w:val="00080C1D"/>
    <w:rsid w:val="0009133F"/>
    <w:rsid w:val="000968D9"/>
    <w:rsid w:val="000A03F0"/>
    <w:rsid w:val="000A15A8"/>
    <w:rsid w:val="000A2BCE"/>
    <w:rsid w:val="000A2DEC"/>
    <w:rsid w:val="000B0CDE"/>
    <w:rsid w:val="000B3EEB"/>
    <w:rsid w:val="000C115A"/>
    <w:rsid w:val="000C192E"/>
    <w:rsid w:val="000C517F"/>
    <w:rsid w:val="000C5D5D"/>
    <w:rsid w:val="000D048C"/>
    <w:rsid w:val="000D1248"/>
    <w:rsid w:val="000D17F5"/>
    <w:rsid w:val="000D3AE0"/>
    <w:rsid w:val="000D3B90"/>
    <w:rsid w:val="000D4EF1"/>
    <w:rsid w:val="000D591A"/>
    <w:rsid w:val="000E079C"/>
    <w:rsid w:val="000E4E77"/>
    <w:rsid w:val="000E65AE"/>
    <w:rsid w:val="000E69B0"/>
    <w:rsid w:val="000E7304"/>
    <w:rsid w:val="000F60A3"/>
    <w:rsid w:val="00110A47"/>
    <w:rsid w:val="00110E1D"/>
    <w:rsid w:val="001128DC"/>
    <w:rsid w:val="001139E5"/>
    <w:rsid w:val="00116469"/>
    <w:rsid w:val="0011753F"/>
    <w:rsid w:val="001238F9"/>
    <w:rsid w:val="00130EE0"/>
    <w:rsid w:val="00130F5B"/>
    <w:rsid w:val="00131485"/>
    <w:rsid w:val="00133A17"/>
    <w:rsid w:val="001341EA"/>
    <w:rsid w:val="00135573"/>
    <w:rsid w:val="001402AD"/>
    <w:rsid w:val="001539D4"/>
    <w:rsid w:val="00160CE3"/>
    <w:rsid w:val="00160F5D"/>
    <w:rsid w:val="00171657"/>
    <w:rsid w:val="001728D3"/>
    <w:rsid w:val="00173285"/>
    <w:rsid w:val="00173289"/>
    <w:rsid w:val="00176B2B"/>
    <w:rsid w:val="00180EAB"/>
    <w:rsid w:val="00182F16"/>
    <w:rsid w:val="00184BE4"/>
    <w:rsid w:val="00184F8C"/>
    <w:rsid w:val="001A0E54"/>
    <w:rsid w:val="001A18C1"/>
    <w:rsid w:val="001A2FE5"/>
    <w:rsid w:val="001B482E"/>
    <w:rsid w:val="001B651C"/>
    <w:rsid w:val="001C160F"/>
    <w:rsid w:val="001C2CF3"/>
    <w:rsid w:val="001C5161"/>
    <w:rsid w:val="001C6D5C"/>
    <w:rsid w:val="001C7424"/>
    <w:rsid w:val="001D4DE1"/>
    <w:rsid w:val="001D5178"/>
    <w:rsid w:val="001D5244"/>
    <w:rsid w:val="001E1EF1"/>
    <w:rsid w:val="001E5735"/>
    <w:rsid w:val="001F048F"/>
    <w:rsid w:val="001F066C"/>
    <w:rsid w:val="00200B44"/>
    <w:rsid w:val="0020307C"/>
    <w:rsid w:val="00203F4A"/>
    <w:rsid w:val="00204C70"/>
    <w:rsid w:val="00207362"/>
    <w:rsid w:val="00207514"/>
    <w:rsid w:val="0021153E"/>
    <w:rsid w:val="00211D0D"/>
    <w:rsid w:val="002121CC"/>
    <w:rsid w:val="00215F5A"/>
    <w:rsid w:val="00217FBD"/>
    <w:rsid w:val="00233162"/>
    <w:rsid w:val="00236A3B"/>
    <w:rsid w:val="00247A22"/>
    <w:rsid w:val="00247E59"/>
    <w:rsid w:val="00247F23"/>
    <w:rsid w:val="00250C5A"/>
    <w:rsid w:val="0025153B"/>
    <w:rsid w:val="0025415E"/>
    <w:rsid w:val="00255083"/>
    <w:rsid w:val="0025620D"/>
    <w:rsid w:val="0025720C"/>
    <w:rsid w:val="00261A5C"/>
    <w:rsid w:val="00264854"/>
    <w:rsid w:val="002717C6"/>
    <w:rsid w:val="00272CF5"/>
    <w:rsid w:val="0027467F"/>
    <w:rsid w:val="00276D1F"/>
    <w:rsid w:val="00280D18"/>
    <w:rsid w:val="0028681A"/>
    <w:rsid w:val="00291290"/>
    <w:rsid w:val="00297083"/>
    <w:rsid w:val="002A0139"/>
    <w:rsid w:val="002A0B92"/>
    <w:rsid w:val="002A44E4"/>
    <w:rsid w:val="002A4700"/>
    <w:rsid w:val="002A4AC8"/>
    <w:rsid w:val="002B4E78"/>
    <w:rsid w:val="002B56E1"/>
    <w:rsid w:val="002C26B1"/>
    <w:rsid w:val="002C3781"/>
    <w:rsid w:val="002D165B"/>
    <w:rsid w:val="002D468A"/>
    <w:rsid w:val="002D730B"/>
    <w:rsid w:val="002E065F"/>
    <w:rsid w:val="002E1A93"/>
    <w:rsid w:val="002E2A45"/>
    <w:rsid w:val="002F28D3"/>
    <w:rsid w:val="00301A06"/>
    <w:rsid w:val="0031048A"/>
    <w:rsid w:val="00312BF9"/>
    <w:rsid w:val="00314FB9"/>
    <w:rsid w:val="0031662C"/>
    <w:rsid w:val="003179C8"/>
    <w:rsid w:val="00320860"/>
    <w:rsid w:val="003214F1"/>
    <w:rsid w:val="0032204B"/>
    <w:rsid w:val="00326E9C"/>
    <w:rsid w:val="00332FE4"/>
    <w:rsid w:val="00335B59"/>
    <w:rsid w:val="00340D55"/>
    <w:rsid w:val="00342041"/>
    <w:rsid w:val="00342C7D"/>
    <w:rsid w:val="00343F19"/>
    <w:rsid w:val="00356493"/>
    <w:rsid w:val="00360013"/>
    <w:rsid w:val="00360CBA"/>
    <w:rsid w:val="00361261"/>
    <w:rsid w:val="003614CE"/>
    <w:rsid w:val="00361990"/>
    <w:rsid w:val="00370555"/>
    <w:rsid w:val="00374DC9"/>
    <w:rsid w:val="00375BE1"/>
    <w:rsid w:val="003771D5"/>
    <w:rsid w:val="003837DF"/>
    <w:rsid w:val="00391831"/>
    <w:rsid w:val="00391E22"/>
    <w:rsid w:val="00392B01"/>
    <w:rsid w:val="00392B4E"/>
    <w:rsid w:val="003958F2"/>
    <w:rsid w:val="003A00A4"/>
    <w:rsid w:val="003A1251"/>
    <w:rsid w:val="003A638A"/>
    <w:rsid w:val="003B1E9B"/>
    <w:rsid w:val="003C0A94"/>
    <w:rsid w:val="003C16E0"/>
    <w:rsid w:val="003C4A00"/>
    <w:rsid w:val="003C53E7"/>
    <w:rsid w:val="003C7403"/>
    <w:rsid w:val="003C7720"/>
    <w:rsid w:val="003D076A"/>
    <w:rsid w:val="003D6489"/>
    <w:rsid w:val="003D7644"/>
    <w:rsid w:val="003E11AF"/>
    <w:rsid w:val="003E1B42"/>
    <w:rsid w:val="003E245E"/>
    <w:rsid w:val="003F0C78"/>
    <w:rsid w:val="003F31D3"/>
    <w:rsid w:val="003F3894"/>
    <w:rsid w:val="003F543A"/>
    <w:rsid w:val="003F5663"/>
    <w:rsid w:val="003F6F6D"/>
    <w:rsid w:val="00410B9E"/>
    <w:rsid w:val="00410F21"/>
    <w:rsid w:val="00412BB4"/>
    <w:rsid w:val="00417A43"/>
    <w:rsid w:val="00420DCC"/>
    <w:rsid w:val="00422A95"/>
    <w:rsid w:val="00425BE0"/>
    <w:rsid w:val="00432773"/>
    <w:rsid w:val="004368FB"/>
    <w:rsid w:val="00437575"/>
    <w:rsid w:val="004435CB"/>
    <w:rsid w:val="0044407E"/>
    <w:rsid w:val="00444C68"/>
    <w:rsid w:val="00445BFB"/>
    <w:rsid w:val="00445FD7"/>
    <w:rsid w:val="00452D94"/>
    <w:rsid w:val="00453229"/>
    <w:rsid w:val="00454994"/>
    <w:rsid w:val="004562DD"/>
    <w:rsid w:val="00456A7B"/>
    <w:rsid w:val="004576E5"/>
    <w:rsid w:val="00460C5A"/>
    <w:rsid w:val="00461B1E"/>
    <w:rsid w:val="00461C60"/>
    <w:rsid w:val="00461E7B"/>
    <w:rsid w:val="00462469"/>
    <w:rsid w:val="004640C6"/>
    <w:rsid w:val="004706FD"/>
    <w:rsid w:val="00472C8A"/>
    <w:rsid w:val="00473CEC"/>
    <w:rsid w:val="004758BD"/>
    <w:rsid w:val="00477565"/>
    <w:rsid w:val="00492F63"/>
    <w:rsid w:val="004978CD"/>
    <w:rsid w:val="004A25FD"/>
    <w:rsid w:val="004A2924"/>
    <w:rsid w:val="004A7B16"/>
    <w:rsid w:val="004B15CB"/>
    <w:rsid w:val="004B1FC5"/>
    <w:rsid w:val="004B6373"/>
    <w:rsid w:val="004C003A"/>
    <w:rsid w:val="004C20B6"/>
    <w:rsid w:val="004C38D1"/>
    <w:rsid w:val="004C3E5C"/>
    <w:rsid w:val="004C41CF"/>
    <w:rsid w:val="004C4513"/>
    <w:rsid w:val="004C7E00"/>
    <w:rsid w:val="004D2263"/>
    <w:rsid w:val="004D34B2"/>
    <w:rsid w:val="004E037A"/>
    <w:rsid w:val="004E5078"/>
    <w:rsid w:val="004E6502"/>
    <w:rsid w:val="004E6D8D"/>
    <w:rsid w:val="004E78F4"/>
    <w:rsid w:val="004E7BFC"/>
    <w:rsid w:val="004F0990"/>
    <w:rsid w:val="004F2549"/>
    <w:rsid w:val="004F4408"/>
    <w:rsid w:val="00502B1A"/>
    <w:rsid w:val="00511AED"/>
    <w:rsid w:val="005138C7"/>
    <w:rsid w:val="00514E41"/>
    <w:rsid w:val="0051634A"/>
    <w:rsid w:val="00517D81"/>
    <w:rsid w:val="00522286"/>
    <w:rsid w:val="00533237"/>
    <w:rsid w:val="005343E5"/>
    <w:rsid w:val="00535AA2"/>
    <w:rsid w:val="00535DA2"/>
    <w:rsid w:val="00536EC1"/>
    <w:rsid w:val="00540421"/>
    <w:rsid w:val="00541E0F"/>
    <w:rsid w:val="00543337"/>
    <w:rsid w:val="00543D75"/>
    <w:rsid w:val="0054593A"/>
    <w:rsid w:val="00547557"/>
    <w:rsid w:val="00551833"/>
    <w:rsid w:val="00551F15"/>
    <w:rsid w:val="0055308A"/>
    <w:rsid w:val="00561901"/>
    <w:rsid w:val="00562564"/>
    <w:rsid w:val="00563887"/>
    <w:rsid w:val="00566247"/>
    <w:rsid w:val="00566519"/>
    <w:rsid w:val="00570114"/>
    <w:rsid w:val="0057179F"/>
    <w:rsid w:val="005730B7"/>
    <w:rsid w:val="00580909"/>
    <w:rsid w:val="00581DD1"/>
    <w:rsid w:val="00582CBF"/>
    <w:rsid w:val="00585E03"/>
    <w:rsid w:val="00586994"/>
    <w:rsid w:val="005942EB"/>
    <w:rsid w:val="00594BE6"/>
    <w:rsid w:val="00595D7E"/>
    <w:rsid w:val="00595E9A"/>
    <w:rsid w:val="005A1393"/>
    <w:rsid w:val="005A172D"/>
    <w:rsid w:val="005A3514"/>
    <w:rsid w:val="005B1B1B"/>
    <w:rsid w:val="005B32CB"/>
    <w:rsid w:val="005B41D6"/>
    <w:rsid w:val="005B6346"/>
    <w:rsid w:val="005B7657"/>
    <w:rsid w:val="005C2889"/>
    <w:rsid w:val="005C7002"/>
    <w:rsid w:val="005C79FA"/>
    <w:rsid w:val="005D1540"/>
    <w:rsid w:val="005D4106"/>
    <w:rsid w:val="005E27E4"/>
    <w:rsid w:val="005E2B4E"/>
    <w:rsid w:val="005E530D"/>
    <w:rsid w:val="005E65DB"/>
    <w:rsid w:val="005F2B8E"/>
    <w:rsid w:val="005F3200"/>
    <w:rsid w:val="005F3324"/>
    <w:rsid w:val="005F3CE1"/>
    <w:rsid w:val="005F75B7"/>
    <w:rsid w:val="00600D25"/>
    <w:rsid w:val="006029CD"/>
    <w:rsid w:val="00603394"/>
    <w:rsid w:val="00606B4D"/>
    <w:rsid w:val="006100ED"/>
    <w:rsid w:val="0061218D"/>
    <w:rsid w:val="00613365"/>
    <w:rsid w:val="00615B9A"/>
    <w:rsid w:val="00617B61"/>
    <w:rsid w:val="006232DB"/>
    <w:rsid w:val="00625BC6"/>
    <w:rsid w:val="006279CD"/>
    <w:rsid w:val="00632ED6"/>
    <w:rsid w:val="006371C8"/>
    <w:rsid w:val="00642FD4"/>
    <w:rsid w:val="00644FE1"/>
    <w:rsid w:val="006510F9"/>
    <w:rsid w:val="00655903"/>
    <w:rsid w:val="006613C8"/>
    <w:rsid w:val="0066624E"/>
    <w:rsid w:val="0066741F"/>
    <w:rsid w:val="006676D4"/>
    <w:rsid w:val="006705F8"/>
    <w:rsid w:val="00671723"/>
    <w:rsid w:val="00680E53"/>
    <w:rsid w:val="0068565C"/>
    <w:rsid w:val="0068776F"/>
    <w:rsid w:val="00690D2E"/>
    <w:rsid w:val="0069183B"/>
    <w:rsid w:val="00692145"/>
    <w:rsid w:val="00696333"/>
    <w:rsid w:val="006B1BAD"/>
    <w:rsid w:val="006B7433"/>
    <w:rsid w:val="006C7366"/>
    <w:rsid w:val="006D2047"/>
    <w:rsid w:val="006D27AB"/>
    <w:rsid w:val="006D2E32"/>
    <w:rsid w:val="006D799E"/>
    <w:rsid w:val="006D7B72"/>
    <w:rsid w:val="006D7DDA"/>
    <w:rsid w:val="006E02EC"/>
    <w:rsid w:val="006E2423"/>
    <w:rsid w:val="006E4FC0"/>
    <w:rsid w:val="006E5864"/>
    <w:rsid w:val="006F4331"/>
    <w:rsid w:val="006F519D"/>
    <w:rsid w:val="006F69B2"/>
    <w:rsid w:val="00703A10"/>
    <w:rsid w:val="00706201"/>
    <w:rsid w:val="0071172A"/>
    <w:rsid w:val="00711CE3"/>
    <w:rsid w:val="00712217"/>
    <w:rsid w:val="00717BB2"/>
    <w:rsid w:val="00724A56"/>
    <w:rsid w:val="00730A80"/>
    <w:rsid w:val="0073270F"/>
    <w:rsid w:val="00737D8E"/>
    <w:rsid w:val="007441B5"/>
    <w:rsid w:val="00750FCE"/>
    <w:rsid w:val="00752F9E"/>
    <w:rsid w:val="00753EAD"/>
    <w:rsid w:val="00754F36"/>
    <w:rsid w:val="00761BC5"/>
    <w:rsid w:val="007701E3"/>
    <w:rsid w:val="00771110"/>
    <w:rsid w:val="00783259"/>
    <w:rsid w:val="00784048"/>
    <w:rsid w:val="00786731"/>
    <w:rsid w:val="00792729"/>
    <w:rsid w:val="007A05ED"/>
    <w:rsid w:val="007A2E36"/>
    <w:rsid w:val="007A7380"/>
    <w:rsid w:val="007C704F"/>
    <w:rsid w:val="007C7FA8"/>
    <w:rsid w:val="007D0ACE"/>
    <w:rsid w:val="007D19D2"/>
    <w:rsid w:val="007D1FD6"/>
    <w:rsid w:val="007D306B"/>
    <w:rsid w:val="007D59F2"/>
    <w:rsid w:val="007D61C7"/>
    <w:rsid w:val="007E1FF8"/>
    <w:rsid w:val="007E5FA9"/>
    <w:rsid w:val="007F241C"/>
    <w:rsid w:val="007F473C"/>
    <w:rsid w:val="007F4BA7"/>
    <w:rsid w:val="00801FCC"/>
    <w:rsid w:val="00806DB9"/>
    <w:rsid w:val="00807B4C"/>
    <w:rsid w:val="00816162"/>
    <w:rsid w:val="00820992"/>
    <w:rsid w:val="0082105D"/>
    <w:rsid w:val="00821D22"/>
    <w:rsid w:val="00822269"/>
    <w:rsid w:val="008226D6"/>
    <w:rsid w:val="00832B25"/>
    <w:rsid w:val="008346C0"/>
    <w:rsid w:val="00835FEE"/>
    <w:rsid w:val="008442A6"/>
    <w:rsid w:val="008444C4"/>
    <w:rsid w:val="00845E7B"/>
    <w:rsid w:val="00847C29"/>
    <w:rsid w:val="00851CB3"/>
    <w:rsid w:val="00852EA3"/>
    <w:rsid w:val="00854D65"/>
    <w:rsid w:val="00857520"/>
    <w:rsid w:val="00860E60"/>
    <w:rsid w:val="00862701"/>
    <w:rsid w:val="00864CD6"/>
    <w:rsid w:val="00870AC9"/>
    <w:rsid w:val="00873D93"/>
    <w:rsid w:val="008802A9"/>
    <w:rsid w:val="00882206"/>
    <w:rsid w:val="00883986"/>
    <w:rsid w:val="0088512B"/>
    <w:rsid w:val="008907B2"/>
    <w:rsid w:val="008A10E4"/>
    <w:rsid w:val="008B0E7B"/>
    <w:rsid w:val="008B24D0"/>
    <w:rsid w:val="008B5C6E"/>
    <w:rsid w:val="008B66C3"/>
    <w:rsid w:val="008C1F66"/>
    <w:rsid w:val="008C5820"/>
    <w:rsid w:val="008C5B0D"/>
    <w:rsid w:val="008C7A9E"/>
    <w:rsid w:val="008C7CF3"/>
    <w:rsid w:val="008D01A6"/>
    <w:rsid w:val="008D0D14"/>
    <w:rsid w:val="008D1EA7"/>
    <w:rsid w:val="008D32C0"/>
    <w:rsid w:val="008D3C6B"/>
    <w:rsid w:val="008D4B7A"/>
    <w:rsid w:val="008D6CF6"/>
    <w:rsid w:val="008D7A7A"/>
    <w:rsid w:val="008E371E"/>
    <w:rsid w:val="008E71F5"/>
    <w:rsid w:val="008F0209"/>
    <w:rsid w:val="008F103E"/>
    <w:rsid w:val="008F39C9"/>
    <w:rsid w:val="008F50D2"/>
    <w:rsid w:val="0091033E"/>
    <w:rsid w:val="00912574"/>
    <w:rsid w:val="00912CA5"/>
    <w:rsid w:val="00922716"/>
    <w:rsid w:val="009313D1"/>
    <w:rsid w:val="009420A5"/>
    <w:rsid w:val="0094383A"/>
    <w:rsid w:val="00945F8B"/>
    <w:rsid w:val="00956D86"/>
    <w:rsid w:val="00962837"/>
    <w:rsid w:val="0096462C"/>
    <w:rsid w:val="00965C0A"/>
    <w:rsid w:val="0096793E"/>
    <w:rsid w:val="00967C89"/>
    <w:rsid w:val="00972543"/>
    <w:rsid w:val="0097447D"/>
    <w:rsid w:val="00987EB0"/>
    <w:rsid w:val="00996045"/>
    <w:rsid w:val="00997100"/>
    <w:rsid w:val="009A04AF"/>
    <w:rsid w:val="009B1D81"/>
    <w:rsid w:val="009B1EDC"/>
    <w:rsid w:val="009B4817"/>
    <w:rsid w:val="009B7902"/>
    <w:rsid w:val="009C3867"/>
    <w:rsid w:val="009C42FF"/>
    <w:rsid w:val="009C47EA"/>
    <w:rsid w:val="009D1B62"/>
    <w:rsid w:val="009D6131"/>
    <w:rsid w:val="009D7468"/>
    <w:rsid w:val="009E26F7"/>
    <w:rsid w:val="009F1154"/>
    <w:rsid w:val="009F33B4"/>
    <w:rsid w:val="00A007B6"/>
    <w:rsid w:val="00A00FEF"/>
    <w:rsid w:val="00A01B11"/>
    <w:rsid w:val="00A02190"/>
    <w:rsid w:val="00A04FC5"/>
    <w:rsid w:val="00A06C50"/>
    <w:rsid w:val="00A1199D"/>
    <w:rsid w:val="00A14108"/>
    <w:rsid w:val="00A207D4"/>
    <w:rsid w:val="00A20A61"/>
    <w:rsid w:val="00A20B7F"/>
    <w:rsid w:val="00A37704"/>
    <w:rsid w:val="00A4333E"/>
    <w:rsid w:val="00A451C9"/>
    <w:rsid w:val="00A470D5"/>
    <w:rsid w:val="00A52D54"/>
    <w:rsid w:val="00A532DB"/>
    <w:rsid w:val="00A546AB"/>
    <w:rsid w:val="00A622E5"/>
    <w:rsid w:val="00A62E05"/>
    <w:rsid w:val="00A63C37"/>
    <w:rsid w:val="00A72C53"/>
    <w:rsid w:val="00A73F42"/>
    <w:rsid w:val="00A745D5"/>
    <w:rsid w:val="00A75902"/>
    <w:rsid w:val="00A76848"/>
    <w:rsid w:val="00A803B3"/>
    <w:rsid w:val="00A80EAB"/>
    <w:rsid w:val="00A810F3"/>
    <w:rsid w:val="00A91189"/>
    <w:rsid w:val="00A91560"/>
    <w:rsid w:val="00A91C1D"/>
    <w:rsid w:val="00A91FFC"/>
    <w:rsid w:val="00A922D1"/>
    <w:rsid w:val="00A95367"/>
    <w:rsid w:val="00AA1DD5"/>
    <w:rsid w:val="00AA2465"/>
    <w:rsid w:val="00AA30B0"/>
    <w:rsid w:val="00AC4E9E"/>
    <w:rsid w:val="00AC7671"/>
    <w:rsid w:val="00AD44C4"/>
    <w:rsid w:val="00AD52E5"/>
    <w:rsid w:val="00AD6002"/>
    <w:rsid w:val="00AE3FB6"/>
    <w:rsid w:val="00AE51E6"/>
    <w:rsid w:val="00AF3372"/>
    <w:rsid w:val="00AF5EB9"/>
    <w:rsid w:val="00AF7947"/>
    <w:rsid w:val="00B01308"/>
    <w:rsid w:val="00B027B9"/>
    <w:rsid w:val="00B03C98"/>
    <w:rsid w:val="00B06ECB"/>
    <w:rsid w:val="00B076FA"/>
    <w:rsid w:val="00B11292"/>
    <w:rsid w:val="00B1722E"/>
    <w:rsid w:val="00B21014"/>
    <w:rsid w:val="00B21A9C"/>
    <w:rsid w:val="00B25BD0"/>
    <w:rsid w:val="00B32C7C"/>
    <w:rsid w:val="00B333AB"/>
    <w:rsid w:val="00B341DF"/>
    <w:rsid w:val="00B349F9"/>
    <w:rsid w:val="00B3616B"/>
    <w:rsid w:val="00B3646A"/>
    <w:rsid w:val="00B41682"/>
    <w:rsid w:val="00B46924"/>
    <w:rsid w:val="00B52E8A"/>
    <w:rsid w:val="00B54644"/>
    <w:rsid w:val="00B57148"/>
    <w:rsid w:val="00B57FA8"/>
    <w:rsid w:val="00B604DA"/>
    <w:rsid w:val="00B64D69"/>
    <w:rsid w:val="00B6607B"/>
    <w:rsid w:val="00B77B4A"/>
    <w:rsid w:val="00B81C08"/>
    <w:rsid w:val="00B83993"/>
    <w:rsid w:val="00B86A56"/>
    <w:rsid w:val="00B90647"/>
    <w:rsid w:val="00B91F04"/>
    <w:rsid w:val="00B92A62"/>
    <w:rsid w:val="00B95225"/>
    <w:rsid w:val="00BA2576"/>
    <w:rsid w:val="00BA7C31"/>
    <w:rsid w:val="00BB08A2"/>
    <w:rsid w:val="00BB2087"/>
    <w:rsid w:val="00BB377F"/>
    <w:rsid w:val="00BC2451"/>
    <w:rsid w:val="00BC3E27"/>
    <w:rsid w:val="00BC6A9A"/>
    <w:rsid w:val="00BD0615"/>
    <w:rsid w:val="00BD32BC"/>
    <w:rsid w:val="00BE33FD"/>
    <w:rsid w:val="00BE4385"/>
    <w:rsid w:val="00BE5F29"/>
    <w:rsid w:val="00BF14FE"/>
    <w:rsid w:val="00BF723E"/>
    <w:rsid w:val="00C00072"/>
    <w:rsid w:val="00C0019C"/>
    <w:rsid w:val="00C01D5A"/>
    <w:rsid w:val="00C04B67"/>
    <w:rsid w:val="00C11005"/>
    <w:rsid w:val="00C11E15"/>
    <w:rsid w:val="00C176DF"/>
    <w:rsid w:val="00C21D21"/>
    <w:rsid w:val="00C21F42"/>
    <w:rsid w:val="00C22609"/>
    <w:rsid w:val="00C30E3A"/>
    <w:rsid w:val="00C363F4"/>
    <w:rsid w:val="00C402ED"/>
    <w:rsid w:val="00C41026"/>
    <w:rsid w:val="00C416C2"/>
    <w:rsid w:val="00C43163"/>
    <w:rsid w:val="00C43C05"/>
    <w:rsid w:val="00C45CB7"/>
    <w:rsid w:val="00C45FB3"/>
    <w:rsid w:val="00C54428"/>
    <w:rsid w:val="00C71629"/>
    <w:rsid w:val="00C7232F"/>
    <w:rsid w:val="00C77926"/>
    <w:rsid w:val="00C812AB"/>
    <w:rsid w:val="00C82302"/>
    <w:rsid w:val="00C82BD7"/>
    <w:rsid w:val="00C84CAC"/>
    <w:rsid w:val="00C869FE"/>
    <w:rsid w:val="00C90520"/>
    <w:rsid w:val="00C90E2D"/>
    <w:rsid w:val="00C93B53"/>
    <w:rsid w:val="00C97A4E"/>
    <w:rsid w:val="00CA3900"/>
    <w:rsid w:val="00CB121C"/>
    <w:rsid w:val="00CB28AA"/>
    <w:rsid w:val="00CB4673"/>
    <w:rsid w:val="00CB5379"/>
    <w:rsid w:val="00CB5A30"/>
    <w:rsid w:val="00CC15EC"/>
    <w:rsid w:val="00CC1E12"/>
    <w:rsid w:val="00CC45C6"/>
    <w:rsid w:val="00CD55DE"/>
    <w:rsid w:val="00CD6030"/>
    <w:rsid w:val="00CD7198"/>
    <w:rsid w:val="00CE29B5"/>
    <w:rsid w:val="00CE34D2"/>
    <w:rsid w:val="00CE4C0C"/>
    <w:rsid w:val="00CE5C84"/>
    <w:rsid w:val="00CE652D"/>
    <w:rsid w:val="00CE6D27"/>
    <w:rsid w:val="00CE710B"/>
    <w:rsid w:val="00CF3B8D"/>
    <w:rsid w:val="00CF6F25"/>
    <w:rsid w:val="00D00698"/>
    <w:rsid w:val="00D012FA"/>
    <w:rsid w:val="00D013A1"/>
    <w:rsid w:val="00D025F0"/>
    <w:rsid w:val="00D17FAB"/>
    <w:rsid w:val="00D25A3C"/>
    <w:rsid w:val="00D26383"/>
    <w:rsid w:val="00D2748F"/>
    <w:rsid w:val="00D301A8"/>
    <w:rsid w:val="00D31EDE"/>
    <w:rsid w:val="00D4021D"/>
    <w:rsid w:val="00D41A1E"/>
    <w:rsid w:val="00D428F2"/>
    <w:rsid w:val="00D45D29"/>
    <w:rsid w:val="00D462A2"/>
    <w:rsid w:val="00D5181E"/>
    <w:rsid w:val="00D54CCA"/>
    <w:rsid w:val="00D60A11"/>
    <w:rsid w:val="00D653A1"/>
    <w:rsid w:val="00D723CE"/>
    <w:rsid w:val="00D731C0"/>
    <w:rsid w:val="00D73D24"/>
    <w:rsid w:val="00D745EF"/>
    <w:rsid w:val="00D76F1D"/>
    <w:rsid w:val="00D8032E"/>
    <w:rsid w:val="00D815D3"/>
    <w:rsid w:val="00D85A9C"/>
    <w:rsid w:val="00D86A34"/>
    <w:rsid w:val="00DA1A4C"/>
    <w:rsid w:val="00DA48B4"/>
    <w:rsid w:val="00DB1DF2"/>
    <w:rsid w:val="00DB2DC9"/>
    <w:rsid w:val="00DB3207"/>
    <w:rsid w:val="00DB65CD"/>
    <w:rsid w:val="00DC0819"/>
    <w:rsid w:val="00DC492F"/>
    <w:rsid w:val="00DC5483"/>
    <w:rsid w:val="00DC5BDB"/>
    <w:rsid w:val="00DC6BC0"/>
    <w:rsid w:val="00DC6F1F"/>
    <w:rsid w:val="00DC736F"/>
    <w:rsid w:val="00DD0271"/>
    <w:rsid w:val="00DD0CC0"/>
    <w:rsid w:val="00DD6435"/>
    <w:rsid w:val="00DE1BA0"/>
    <w:rsid w:val="00DE26CF"/>
    <w:rsid w:val="00DE52D6"/>
    <w:rsid w:val="00DF0753"/>
    <w:rsid w:val="00DF1DBD"/>
    <w:rsid w:val="00DF6A53"/>
    <w:rsid w:val="00E02656"/>
    <w:rsid w:val="00E059C6"/>
    <w:rsid w:val="00E07D07"/>
    <w:rsid w:val="00E07E2E"/>
    <w:rsid w:val="00E10F3A"/>
    <w:rsid w:val="00E2187C"/>
    <w:rsid w:val="00E25865"/>
    <w:rsid w:val="00E26C5C"/>
    <w:rsid w:val="00E34382"/>
    <w:rsid w:val="00E34497"/>
    <w:rsid w:val="00E36032"/>
    <w:rsid w:val="00E36B7B"/>
    <w:rsid w:val="00E36E88"/>
    <w:rsid w:val="00E36E9B"/>
    <w:rsid w:val="00E37022"/>
    <w:rsid w:val="00E37227"/>
    <w:rsid w:val="00E414B4"/>
    <w:rsid w:val="00E432A4"/>
    <w:rsid w:val="00E45275"/>
    <w:rsid w:val="00E50097"/>
    <w:rsid w:val="00E52C57"/>
    <w:rsid w:val="00E55845"/>
    <w:rsid w:val="00E57BEF"/>
    <w:rsid w:val="00E61D8D"/>
    <w:rsid w:val="00E64AB5"/>
    <w:rsid w:val="00E66DAD"/>
    <w:rsid w:val="00E706B3"/>
    <w:rsid w:val="00E73738"/>
    <w:rsid w:val="00E75155"/>
    <w:rsid w:val="00E833CA"/>
    <w:rsid w:val="00E83F53"/>
    <w:rsid w:val="00E84367"/>
    <w:rsid w:val="00E868B6"/>
    <w:rsid w:val="00E9114A"/>
    <w:rsid w:val="00E931AF"/>
    <w:rsid w:val="00E97771"/>
    <w:rsid w:val="00E97E45"/>
    <w:rsid w:val="00EA4556"/>
    <w:rsid w:val="00EA75D1"/>
    <w:rsid w:val="00EB08D6"/>
    <w:rsid w:val="00EB236F"/>
    <w:rsid w:val="00EB3F8F"/>
    <w:rsid w:val="00EB6709"/>
    <w:rsid w:val="00EB7F1D"/>
    <w:rsid w:val="00EC0F39"/>
    <w:rsid w:val="00EC1DF8"/>
    <w:rsid w:val="00EC33F3"/>
    <w:rsid w:val="00EC6A66"/>
    <w:rsid w:val="00ED1004"/>
    <w:rsid w:val="00EE02FC"/>
    <w:rsid w:val="00EE31B0"/>
    <w:rsid w:val="00EE67FE"/>
    <w:rsid w:val="00EE7BBC"/>
    <w:rsid w:val="00EF7B25"/>
    <w:rsid w:val="00F0480E"/>
    <w:rsid w:val="00F16A75"/>
    <w:rsid w:val="00F1722F"/>
    <w:rsid w:val="00F21F8F"/>
    <w:rsid w:val="00F2217C"/>
    <w:rsid w:val="00F22486"/>
    <w:rsid w:val="00F22961"/>
    <w:rsid w:val="00F27DAF"/>
    <w:rsid w:val="00F3015B"/>
    <w:rsid w:val="00F32862"/>
    <w:rsid w:val="00F3442D"/>
    <w:rsid w:val="00F4041E"/>
    <w:rsid w:val="00F4198A"/>
    <w:rsid w:val="00F438FE"/>
    <w:rsid w:val="00F47103"/>
    <w:rsid w:val="00F52D9B"/>
    <w:rsid w:val="00F565AF"/>
    <w:rsid w:val="00F619DB"/>
    <w:rsid w:val="00F6387C"/>
    <w:rsid w:val="00F66330"/>
    <w:rsid w:val="00F67940"/>
    <w:rsid w:val="00F70FCE"/>
    <w:rsid w:val="00F756EC"/>
    <w:rsid w:val="00F760B8"/>
    <w:rsid w:val="00F76A2A"/>
    <w:rsid w:val="00F81219"/>
    <w:rsid w:val="00F84039"/>
    <w:rsid w:val="00F84502"/>
    <w:rsid w:val="00F84C3A"/>
    <w:rsid w:val="00F84CBF"/>
    <w:rsid w:val="00F92F02"/>
    <w:rsid w:val="00F93AD3"/>
    <w:rsid w:val="00F9508C"/>
    <w:rsid w:val="00F97F1E"/>
    <w:rsid w:val="00FA0135"/>
    <w:rsid w:val="00FA0777"/>
    <w:rsid w:val="00FA0858"/>
    <w:rsid w:val="00FA332D"/>
    <w:rsid w:val="00FA46DD"/>
    <w:rsid w:val="00FB0CDE"/>
    <w:rsid w:val="00FB1304"/>
    <w:rsid w:val="00FB6A2E"/>
    <w:rsid w:val="00FC45CB"/>
    <w:rsid w:val="00FC5107"/>
    <w:rsid w:val="00FD0119"/>
    <w:rsid w:val="00FD387A"/>
    <w:rsid w:val="00FE1D48"/>
    <w:rsid w:val="00FE2684"/>
    <w:rsid w:val="00FF2C96"/>
    <w:rsid w:val="00FF5686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884E4"/>
  <w15:docId w15:val="{D6F798BF-AA38-4D19-A0C4-A068DA2F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483"/>
  </w:style>
  <w:style w:type="paragraph" w:styleId="Heading1">
    <w:name w:val="heading 1"/>
    <w:basedOn w:val="Normal"/>
    <w:next w:val="Normal"/>
    <w:link w:val="Heading1Char"/>
    <w:uiPriority w:val="9"/>
    <w:qFormat/>
    <w:rsid w:val="00113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Oscar Faber 2,Unnumbered 2,Numbered 2"/>
    <w:basedOn w:val="Normal"/>
    <w:next w:val="Normal"/>
    <w:link w:val="Heading2Char"/>
    <w:uiPriority w:val="9"/>
    <w:unhideWhenUsed/>
    <w:qFormat/>
    <w:rsid w:val="00113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39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39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C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C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C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C7C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C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ATMSBody">
    <w:name w:val="NRA TMS Body"/>
    <w:basedOn w:val="Normal"/>
    <w:rsid w:val="008C7CF3"/>
    <w:pPr>
      <w:tabs>
        <w:tab w:val="left" w:pos="993"/>
      </w:tabs>
      <w:autoSpaceDE w:val="0"/>
      <w:autoSpaceDN w:val="0"/>
      <w:ind w:left="709"/>
    </w:pPr>
    <w:rPr>
      <w:rFonts w:cs="Arial"/>
      <w:szCs w:val="21"/>
    </w:rPr>
  </w:style>
  <w:style w:type="paragraph" w:customStyle="1" w:styleId="NRTMSBullet">
    <w:name w:val="NRTMS Bullet"/>
    <w:basedOn w:val="Normal"/>
    <w:link w:val="NRTMSBulletChar"/>
    <w:rsid w:val="008C7CF3"/>
    <w:pPr>
      <w:ind w:left="720" w:hanging="360"/>
    </w:pPr>
    <w:rPr>
      <w:rFonts w:ascii="Times New Roman" w:hAnsi="Times New Roman"/>
      <w:szCs w:val="21"/>
    </w:rPr>
  </w:style>
  <w:style w:type="character" w:customStyle="1" w:styleId="NRTMSBulletChar">
    <w:name w:val="NRTMS Bullet Char"/>
    <w:basedOn w:val="DefaultParagraphFont"/>
    <w:link w:val="NRTMSBullet"/>
    <w:rsid w:val="008C7CF3"/>
    <w:rPr>
      <w:sz w:val="21"/>
      <w:szCs w:val="21"/>
    </w:rPr>
  </w:style>
  <w:style w:type="paragraph" w:customStyle="1" w:styleId="Style2">
    <w:name w:val="Style2"/>
    <w:basedOn w:val="Normal"/>
    <w:next w:val="Normal"/>
    <w:link w:val="Style2Char"/>
    <w:rsid w:val="008C7CF3"/>
    <w:rPr>
      <w:rFonts w:ascii="Times New Roman" w:hAnsi="Times New Roman"/>
      <w:szCs w:val="21"/>
      <w:lang w:val="en-IE"/>
    </w:rPr>
  </w:style>
  <w:style w:type="character" w:customStyle="1" w:styleId="Style2Char">
    <w:name w:val="Style2 Char"/>
    <w:basedOn w:val="DefaultParagraphFont"/>
    <w:link w:val="Style2"/>
    <w:rsid w:val="008C7CF3"/>
    <w:rPr>
      <w:sz w:val="21"/>
      <w:szCs w:val="21"/>
      <w:lang w:val="en-IE"/>
    </w:rPr>
  </w:style>
  <w:style w:type="paragraph" w:customStyle="1" w:styleId="NRTMSHeading2">
    <w:name w:val="NRTMS Heading 2"/>
    <w:basedOn w:val="Heading1"/>
    <w:link w:val="NRTMSHeading2Char"/>
    <w:rsid w:val="008C7CF3"/>
    <w:pPr>
      <w:numPr>
        <w:ilvl w:val="1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i/>
      <w:sz w:val="21"/>
      <w:szCs w:val="21"/>
    </w:rPr>
  </w:style>
  <w:style w:type="character" w:customStyle="1" w:styleId="NRTMSHeading2Char">
    <w:name w:val="NRTMS Heading 2 Char"/>
    <w:basedOn w:val="Heading1Char"/>
    <w:link w:val="NRTMSHeading2"/>
    <w:rsid w:val="008C7CF3"/>
    <w:rPr>
      <w:rFonts w:ascii="Arial" w:eastAsiaTheme="majorEastAsia" w:hAnsi="Arial" w:cstheme="majorBidi"/>
      <w:b/>
      <w:bCs/>
      <w:i/>
      <w:color w:val="365F91" w:themeColor="accent1" w:themeShade="BF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1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RTMSHeading3">
    <w:name w:val="NRTMS Heading 3"/>
    <w:basedOn w:val="Heading1"/>
    <w:link w:val="NRTMSHeading3Char"/>
    <w:rsid w:val="008C7CF3"/>
    <w:pPr>
      <w:numPr>
        <w:ilvl w:val="2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b w:val="0"/>
      <w:i/>
      <w:sz w:val="21"/>
      <w:szCs w:val="21"/>
    </w:rPr>
  </w:style>
  <w:style w:type="character" w:customStyle="1" w:styleId="NRTMSHeading3Char">
    <w:name w:val="NRTMS Heading 3 Char"/>
    <w:basedOn w:val="Heading1Char"/>
    <w:link w:val="NRTMSHeading3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</w:rPr>
  </w:style>
  <w:style w:type="paragraph" w:customStyle="1" w:styleId="NRTMSBody">
    <w:name w:val="NRTMS Body"/>
    <w:basedOn w:val="Normal"/>
    <w:link w:val="NRTMSBodyChar"/>
    <w:uiPriority w:val="99"/>
    <w:rsid w:val="008C7CF3"/>
    <w:rPr>
      <w:rFonts w:ascii="Times New Roman" w:hAnsi="Times New Roman"/>
      <w:szCs w:val="21"/>
    </w:rPr>
  </w:style>
  <w:style w:type="character" w:customStyle="1" w:styleId="NRTMSBodyChar">
    <w:name w:val="NRTMS Body Char"/>
    <w:basedOn w:val="DefaultParagraphFont"/>
    <w:link w:val="NRTMSBody"/>
    <w:uiPriority w:val="99"/>
    <w:rsid w:val="008C7CF3"/>
    <w:rPr>
      <w:sz w:val="21"/>
      <w:szCs w:val="21"/>
    </w:rPr>
  </w:style>
  <w:style w:type="paragraph" w:customStyle="1" w:styleId="NRTMSBullett">
    <w:name w:val="NRTMS Bullett"/>
    <w:basedOn w:val="NRTMSBullet"/>
    <w:link w:val="NRTMSBullettChar"/>
    <w:rsid w:val="008C7CF3"/>
    <w:pPr>
      <w:tabs>
        <w:tab w:val="num" w:pos="862"/>
      </w:tabs>
      <w:ind w:left="862" w:hanging="720"/>
    </w:pPr>
    <w:rPr>
      <w:rFonts w:ascii="Arial" w:hAnsi="Arial"/>
    </w:rPr>
  </w:style>
  <w:style w:type="character" w:customStyle="1" w:styleId="NRTMSBullettChar">
    <w:name w:val="NRTMS Bullett Char"/>
    <w:basedOn w:val="NRTMSBulletChar"/>
    <w:link w:val="NRTMSBullett"/>
    <w:rsid w:val="008C7CF3"/>
    <w:rPr>
      <w:rFonts w:ascii="Arial" w:hAnsi="Arial"/>
      <w:sz w:val="21"/>
      <w:szCs w:val="21"/>
    </w:rPr>
  </w:style>
  <w:style w:type="paragraph" w:customStyle="1" w:styleId="NRTMSHeading20">
    <w:name w:val="NRTMS Heading2"/>
    <w:basedOn w:val="Heading1"/>
    <w:link w:val="NRTMSHeading2Char0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ing2Char0">
    <w:name w:val="NRTMS Heading2 Char"/>
    <w:basedOn w:val="Heading1Char"/>
    <w:link w:val="NRTMSHeading20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er3">
    <w:name w:val="NRTMS Header 3"/>
    <w:basedOn w:val="Heading1"/>
    <w:link w:val="NRTMSHeader3Char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er3Char">
    <w:name w:val="NRTMS Header 3 Char"/>
    <w:basedOn w:val="Heading1Char"/>
    <w:link w:val="NRTMSHeader3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ing1">
    <w:name w:val="NRTMS Heading 1"/>
    <w:basedOn w:val="Heading1"/>
    <w:link w:val="NRTMSHeading1Char"/>
    <w:rsid w:val="008C7CF3"/>
    <w:pPr>
      <w:numPr>
        <w:numId w:val="2"/>
      </w:numPr>
      <w:tabs>
        <w:tab w:val="left" w:pos="-1980"/>
        <w:tab w:val="num" w:pos="1713"/>
      </w:tabs>
      <w:spacing w:before="0"/>
      <w:ind w:left="1713" w:hanging="720"/>
    </w:pPr>
    <w:rPr>
      <w:rFonts w:ascii="Arial" w:hAnsi="Arial"/>
    </w:rPr>
  </w:style>
  <w:style w:type="character" w:customStyle="1" w:styleId="NRTMSHeading1Char">
    <w:name w:val="NRTMS Heading 1 Char"/>
    <w:basedOn w:val="Heading1Char"/>
    <w:link w:val="NRTMSHeading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RTMSFigure">
    <w:name w:val="NRTMS Figure"/>
    <w:basedOn w:val="Normal"/>
    <w:link w:val="NRTMSFigureChar"/>
    <w:rsid w:val="008C7CF3"/>
    <w:pPr>
      <w:autoSpaceDE w:val="0"/>
      <w:autoSpaceDN w:val="0"/>
      <w:spacing w:after="120"/>
      <w:jc w:val="center"/>
    </w:pPr>
    <w:rPr>
      <w:rFonts w:ascii="Times New Roman" w:hAnsi="Times New Roman" w:cs="Arial"/>
      <w:i/>
      <w:szCs w:val="21"/>
    </w:rPr>
  </w:style>
  <w:style w:type="character" w:customStyle="1" w:styleId="NRTMSFigureChar">
    <w:name w:val="NRTMS Figure Char"/>
    <w:basedOn w:val="DefaultParagraphFont"/>
    <w:link w:val="NRTMSFigure"/>
    <w:rsid w:val="008C7CF3"/>
    <w:rPr>
      <w:rFonts w:cs="Arial"/>
      <w:i/>
      <w:sz w:val="21"/>
      <w:szCs w:val="21"/>
    </w:rPr>
  </w:style>
  <w:style w:type="paragraph" w:customStyle="1" w:styleId="PAGBody">
    <w:name w:val="PAG Body"/>
    <w:basedOn w:val="Normal"/>
    <w:link w:val="PAGBodyChar"/>
    <w:rsid w:val="008C7CF3"/>
    <w:pPr>
      <w:numPr>
        <w:ilvl w:val="1"/>
        <w:numId w:val="4"/>
      </w:numPr>
      <w:ind w:left="432" w:right="26"/>
    </w:pPr>
  </w:style>
  <w:style w:type="character" w:customStyle="1" w:styleId="PAGBodyChar">
    <w:name w:val="PAG Body Char"/>
    <w:basedOn w:val="DefaultParagraphFont"/>
    <w:link w:val="PAGBody"/>
    <w:rsid w:val="008C7CF3"/>
  </w:style>
  <w:style w:type="paragraph" w:customStyle="1" w:styleId="RODFMHdg1">
    <w:name w:val="RODFM Hdg1"/>
    <w:basedOn w:val="Heading1"/>
    <w:rsid w:val="008C7CF3"/>
    <w:pPr>
      <w:numPr>
        <w:numId w:val="3"/>
      </w:numPr>
      <w:tabs>
        <w:tab w:val="left" w:pos="-1980"/>
      </w:tabs>
      <w:spacing w:before="0"/>
    </w:pPr>
    <w:rPr>
      <w:rFonts w:ascii="Arial" w:eastAsia="Times New Roman" w:hAnsi="Arial"/>
    </w:rPr>
  </w:style>
  <w:style w:type="paragraph" w:customStyle="1" w:styleId="RODFMHdg2">
    <w:name w:val="RODFM Hdg2"/>
    <w:basedOn w:val="Normal"/>
    <w:link w:val="RODFMHdg2Char"/>
    <w:rsid w:val="008C7CF3"/>
    <w:pPr>
      <w:keepNext/>
      <w:tabs>
        <w:tab w:val="left" w:pos="0"/>
        <w:tab w:val="num" w:pos="1430"/>
      </w:tabs>
      <w:ind w:left="1430" w:hanging="720"/>
      <w:outlineLvl w:val="2"/>
    </w:pPr>
    <w:rPr>
      <w:b/>
      <w:szCs w:val="21"/>
    </w:rPr>
  </w:style>
  <w:style w:type="character" w:customStyle="1" w:styleId="RODFMHdg2Char">
    <w:name w:val="RODFM Hdg2 Char"/>
    <w:basedOn w:val="DefaultParagraphFont"/>
    <w:link w:val="RODFMHdg2"/>
    <w:rsid w:val="008C7CF3"/>
    <w:rPr>
      <w:rFonts w:ascii="Arial" w:hAnsi="Arial"/>
      <w:b/>
      <w:sz w:val="21"/>
      <w:szCs w:val="21"/>
    </w:rPr>
  </w:style>
  <w:style w:type="paragraph" w:customStyle="1" w:styleId="TableHeader">
    <w:name w:val="Table Header"/>
    <w:basedOn w:val="Normal"/>
    <w:link w:val="TableHeaderChar"/>
    <w:rsid w:val="008C7CF3"/>
    <w:pPr>
      <w:spacing w:after="120"/>
    </w:pPr>
    <w:rPr>
      <w:rFonts w:cs="Arial"/>
      <w:i/>
      <w:szCs w:val="21"/>
      <w:lang w:val="en-IE"/>
    </w:rPr>
  </w:style>
  <w:style w:type="character" w:customStyle="1" w:styleId="TableHeaderChar">
    <w:name w:val="Table Header Char"/>
    <w:basedOn w:val="DefaultParagraphFont"/>
    <w:link w:val="TableHeader"/>
    <w:rsid w:val="008C7CF3"/>
    <w:rPr>
      <w:rFonts w:ascii="Arial" w:hAnsi="Arial" w:cs="Arial"/>
      <w:i/>
      <w:sz w:val="21"/>
      <w:szCs w:val="21"/>
      <w:lang w:val="en-IE"/>
    </w:rPr>
  </w:style>
  <w:style w:type="paragraph" w:customStyle="1" w:styleId="JAGLevel1">
    <w:name w:val="JAG Level 1"/>
    <w:basedOn w:val="Heading1"/>
    <w:link w:val="JAGLevel1Char"/>
    <w:rsid w:val="008C7CF3"/>
    <w:pPr>
      <w:numPr>
        <w:numId w:val="5"/>
      </w:numPr>
      <w:tabs>
        <w:tab w:val="left" w:pos="567"/>
      </w:tabs>
      <w:spacing w:after="360"/>
    </w:pPr>
    <w:rPr>
      <w:rFonts w:ascii="Arial" w:hAnsi="Arial"/>
      <w:lang w:val="en-IE"/>
    </w:rPr>
  </w:style>
  <w:style w:type="character" w:customStyle="1" w:styleId="JAGLevel1Char">
    <w:name w:val="JAG Level 1 Char"/>
    <w:basedOn w:val="Heading1Char"/>
    <w:link w:val="JAGLevel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val="en-IE"/>
    </w:rPr>
  </w:style>
  <w:style w:type="paragraph" w:customStyle="1" w:styleId="JAGBody">
    <w:name w:val="JAG Body"/>
    <w:basedOn w:val="JAGLevel1"/>
    <w:link w:val="JAGBodyChar"/>
    <w:rsid w:val="008C7CF3"/>
    <w:pPr>
      <w:numPr>
        <w:numId w:val="0"/>
      </w:numPr>
      <w:spacing w:before="0" w:after="0"/>
    </w:pPr>
    <w:rPr>
      <w:b w:val="0"/>
      <w:sz w:val="21"/>
      <w:szCs w:val="21"/>
    </w:rPr>
  </w:style>
  <w:style w:type="character" w:customStyle="1" w:styleId="JAGBodyChar">
    <w:name w:val="JAG Body Char"/>
    <w:basedOn w:val="JAGLevel1Char"/>
    <w:link w:val="JAGBody"/>
    <w:rsid w:val="008C7CF3"/>
    <w:rPr>
      <w:rFonts w:ascii="Arial" w:eastAsiaTheme="majorEastAsia" w:hAnsi="Arial" w:cs="Arial"/>
      <w:b w:val="0"/>
      <w:bCs/>
      <w:color w:val="365F91" w:themeColor="accent1" w:themeShade="BF"/>
      <w:kern w:val="32"/>
      <w:sz w:val="21"/>
      <w:szCs w:val="21"/>
      <w:lang w:val="en-IE"/>
    </w:rPr>
  </w:style>
  <w:style w:type="paragraph" w:customStyle="1" w:styleId="JAGLevel2">
    <w:name w:val="JAG Level 2"/>
    <w:basedOn w:val="JAGLevel1"/>
    <w:link w:val="JAGLevel2Char"/>
    <w:rsid w:val="008C7CF3"/>
    <w:pPr>
      <w:numPr>
        <w:ilvl w:val="1"/>
        <w:numId w:val="6"/>
      </w:numPr>
      <w:tabs>
        <w:tab w:val="left" w:pos="0"/>
      </w:tabs>
      <w:spacing w:before="0" w:after="0"/>
    </w:pPr>
    <w:rPr>
      <w:b w:val="0"/>
      <w:i/>
      <w:sz w:val="21"/>
      <w:szCs w:val="21"/>
    </w:rPr>
  </w:style>
  <w:style w:type="character" w:customStyle="1" w:styleId="JAGLevel2Char">
    <w:name w:val="JAG Level 2 Char"/>
    <w:basedOn w:val="JAGLevel1Char"/>
    <w:link w:val="JAGLevel2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  <w:lang w:val="en-IE"/>
    </w:rPr>
  </w:style>
  <w:style w:type="paragraph" w:customStyle="1" w:styleId="JAGBullet">
    <w:name w:val="JAG Bullet"/>
    <w:basedOn w:val="ListParagraph"/>
    <w:link w:val="JAGBulletChar"/>
    <w:rsid w:val="008C7CF3"/>
    <w:pPr>
      <w:autoSpaceDE w:val="0"/>
      <w:autoSpaceDN w:val="0"/>
      <w:ind w:left="340" w:hanging="360"/>
    </w:pPr>
    <w:rPr>
      <w:rFonts w:cs="Arial"/>
    </w:rPr>
  </w:style>
  <w:style w:type="character" w:customStyle="1" w:styleId="JAGBulletChar">
    <w:name w:val="JAG Bullet Char"/>
    <w:basedOn w:val="ListParagraphChar"/>
    <w:link w:val="JAGBullet"/>
    <w:rsid w:val="008C7CF3"/>
    <w:rPr>
      <w:rFonts w:cs="Arial"/>
      <w:sz w:val="22"/>
      <w:szCs w:val="22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1139E5"/>
    <w:pPr>
      <w:ind w:left="720"/>
      <w:contextualSpacing/>
    </w:pPr>
  </w:style>
  <w:style w:type="paragraph" w:customStyle="1" w:styleId="Bullet1">
    <w:name w:val="~Bullet1"/>
    <w:basedOn w:val="Normal"/>
    <w:rsid w:val="008C7CF3"/>
    <w:pPr>
      <w:numPr>
        <w:numId w:val="7"/>
      </w:numPr>
    </w:pPr>
    <w:rPr>
      <w:rFonts w:eastAsia="Calibri" w:cs="Arial"/>
      <w:sz w:val="20"/>
    </w:rPr>
  </w:style>
  <w:style w:type="paragraph" w:customStyle="1" w:styleId="Bullet2">
    <w:name w:val="~Bullet2"/>
    <w:basedOn w:val="Bullet1"/>
    <w:rsid w:val="008C7CF3"/>
    <w:pPr>
      <w:numPr>
        <w:ilvl w:val="1"/>
      </w:numPr>
    </w:pPr>
  </w:style>
  <w:style w:type="paragraph" w:customStyle="1" w:styleId="Bullet3">
    <w:name w:val="~Bullet3"/>
    <w:basedOn w:val="Bullet2"/>
    <w:rsid w:val="008C7CF3"/>
    <w:pPr>
      <w:numPr>
        <w:ilvl w:val="2"/>
      </w:numPr>
    </w:pPr>
  </w:style>
  <w:style w:type="paragraph" w:customStyle="1" w:styleId="TableTextLeft">
    <w:name w:val="~TableTextLeft"/>
    <w:basedOn w:val="Normal"/>
    <w:rsid w:val="008C7CF3"/>
    <w:pPr>
      <w:spacing w:before="60" w:after="20" w:line="240" w:lineRule="auto"/>
    </w:pPr>
    <w:rPr>
      <w:sz w:val="17"/>
    </w:rPr>
  </w:style>
  <w:style w:type="paragraph" w:customStyle="1" w:styleId="TableHeadingLeft">
    <w:name w:val="~TableHeadingLeft"/>
    <w:basedOn w:val="TableTextLeft"/>
    <w:rsid w:val="008C7CF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rsid w:val="008C7CF3"/>
    <w:pPr>
      <w:jc w:val="right"/>
    </w:pPr>
  </w:style>
  <w:style w:type="paragraph" w:customStyle="1" w:styleId="TableTextRight">
    <w:name w:val="~TableTextRight"/>
    <w:basedOn w:val="TableTextLeft"/>
    <w:rsid w:val="008C7CF3"/>
    <w:pPr>
      <w:jc w:val="right"/>
    </w:pPr>
  </w:style>
  <w:style w:type="paragraph" w:customStyle="1" w:styleId="ConfiHeader">
    <w:name w:val="_ConfiHeader"/>
    <w:basedOn w:val="Normal"/>
    <w:rsid w:val="008C7CF3"/>
    <w:pPr>
      <w:spacing w:line="240" w:lineRule="auto"/>
    </w:pPr>
    <w:rPr>
      <w:color w:val="4F81BD" w:themeColor="accent1"/>
      <w:sz w:val="24"/>
    </w:rPr>
  </w:style>
  <w:style w:type="paragraph" w:customStyle="1" w:styleId="GraphicRight">
    <w:name w:val="~GraphicRight"/>
    <w:basedOn w:val="Normal"/>
    <w:rsid w:val="008C7CF3"/>
    <w:pPr>
      <w:spacing w:line="240" w:lineRule="auto"/>
      <w:ind w:right="11"/>
      <w:jc w:val="right"/>
    </w:pPr>
    <w:rPr>
      <w:sz w:val="18"/>
    </w:rPr>
  </w:style>
  <w:style w:type="paragraph" w:customStyle="1" w:styleId="Source">
    <w:name w:val="~Source"/>
    <w:basedOn w:val="Normal"/>
    <w:next w:val="Normal"/>
    <w:rsid w:val="008C7CF3"/>
    <w:pPr>
      <w:pBdr>
        <w:top w:val="single" w:sz="8" w:space="6" w:color="FFFFFF" w:themeColor="background1"/>
      </w:pBdr>
      <w:shd w:val="clear" w:color="auto" w:fill="FFFFFF" w:themeFill="background1"/>
      <w:ind w:left="720" w:hanging="720"/>
    </w:pPr>
    <w:rPr>
      <w:rFonts w:eastAsia="Calibri" w:cs="Arial"/>
      <w:color w:val="4F81BD" w:themeColor="accent1"/>
      <w:sz w:val="16"/>
    </w:rPr>
  </w:style>
  <w:style w:type="paragraph" w:customStyle="1" w:styleId="HeaderRefDocTitle">
    <w:name w:val="~HeaderRefDocTitle"/>
    <w:basedOn w:val="Normal"/>
    <w:rsid w:val="008C7CF3"/>
    <w:pPr>
      <w:framePr w:wrap="around" w:vAnchor="text" w:hAnchor="text" w:y="1" w:anchorLock="1"/>
      <w:spacing w:line="240" w:lineRule="auto"/>
    </w:pPr>
    <w:rPr>
      <w:color w:val="C0504D" w:themeColor="accent2"/>
      <w:sz w:val="24"/>
    </w:rPr>
  </w:style>
  <w:style w:type="paragraph" w:customStyle="1" w:styleId="PageNumber">
    <w:name w:val="PageNumber"/>
    <w:basedOn w:val="Normal"/>
    <w:rsid w:val="008C7CF3"/>
    <w:pPr>
      <w:spacing w:line="240" w:lineRule="auto"/>
    </w:pPr>
    <w:rPr>
      <w:color w:val="C0504D" w:themeColor="accent2"/>
    </w:rPr>
  </w:style>
  <w:style w:type="paragraph" w:customStyle="1" w:styleId="SubTitleHeader">
    <w:name w:val="_SubTitleHeader"/>
    <w:basedOn w:val="ConfiHeader"/>
    <w:rsid w:val="008C7CF3"/>
    <w:pPr>
      <w:framePr w:wrap="around" w:vAnchor="text" w:hAnchor="page" w:x="1305" w:y="1"/>
    </w:pPr>
    <w:rPr>
      <w:noProof/>
      <w:sz w:val="20"/>
    </w:rPr>
  </w:style>
  <w:style w:type="character" w:customStyle="1" w:styleId="Heading2Char">
    <w:name w:val="Heading 2 Char"/>
    <w:aliases w:val="Oscar Faber 2 Char,Unnumbered 2 Char,Numbered 2 Char"/>
    <w:basedOn w:val="DefaultParagraphFont"/>
    <w:link w:val="Heading2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13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7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39E5"/>
    <w:pPr>
      <w:spacing w:after="100"/>
    </w:pPr>
    <w:rPr>
      <w:rFonts w:eastAsiaTheme="minorEastAsia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139E5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139E5"/>
    <w:pPr>
      <w:spacing w:after="100"/>
      <w:ind w:left="440"/>
    </w:pPr>
    <w:rPr>
      <w:rFonts w:eastAsiaTheme="minorEastAsia"/>
      <w:lang w:val="en-US" w:eastAsia="ja-JP"/>
    </w:rPr>
  </w:style>
  <w:style w:type="paragraph" w:styleId="Caption">
    <w:name w:val="caption"/>
    <w:aliases w:val="~Caption"/>
    <w:basedOn w:val="Normal"/>
    <w:next w:val="Normal"/>
    <w:link w:val="CaptionChar"/>
    <w:uiPriority w:val="35"/>
    <w:semiHidden/>
    <w:unhideWhenUsed/>
    <w:qFormat/>
    <w:rsid w:val="008C7CF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~Caption Char"/>
    <w:basedOn w:val="DefaultParagraphFont"/>
    <w:link w:val="Caption"/>
    <w:uiPriority w:val="35"/>
    <w:semiHidden/>
    <w:rsid w:val="008C7CF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8C7C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7C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8C7C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7C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7CF3"/>
    <w:rPr>
      <w:b/>
      <w:bCs/>
    </w:rPr>
  </w:style>
  <w:style w:type="character" w:styleId="Emphasis">
    <w:name w:val="Emphasis"/>
    <w:basedOn w:val="DefaultParagraphFont"/>
    <w:uiPriority w:val="20"/>
    <w:qFormat/>
    <w:rsid w:val="008C7CF3"/>
    <w:rPr>
      <w:i/>
      <w:iCs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basedOn w:val="DefaultParagraphFont"/>
    <w:link w:val="ListParagraph"/>
    <w:uiPriority w:val="34"/>
    <w:qFormat/>
    <w:rsid w:val="008C7CF3"/>
  </w:style>
  <w:style w:type="paragraph" w:styleId="TOCHeading">
    <w:name w:val="TOC Heading"/>
    <w:basedOn w:val="Heading1"/>
    <w:next w:val="Normal"/>
    <w:uiPriority w:val="39"/>
    <w:unhideWhenUsed/>
    <w:qFormat/>
    <w:rsid w:val="001139E5"/>
    <w:pPr>
      <w:outlineLvl w:val="9"/>
    </w:pPr>
    <w:rPr>
      <w:lang w:val="en-US" w:eastAsia="ja-JP"/>
    </w:rPr>
  </w:style>
  <w:style w:type="character" w:styleId="CommentReference">
    <w:name w:val="annotation reference"/>
    <w:uiPriority w:val="99"/>
    <w:rsid w:val="006674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66741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66741F"/>
    <w:rPr>
      <w:rFonts w:ascii="Trebuchet MS" w:eastAsia="Times New Roman" w:hAnsi="Trebuchet M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4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2B"/>
  </w:style>
  <w:style w:type="paragraph" w:styleId="Footer">
    <w:name w:val="footer"/>
    <w:basedOn w:val="Normal"/>
    <w:link w:val="Foot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072"/>
    <w:pPr>
      <w:spacing w:before="0" w:after="200"/>
    </w:pPr>
    <w:rPr>
      <w:rFonts w:asciiTheme="minorHAnsi" w:eastAsiaTheme="minorHAnsi" w:hAnsiTheme="minorHAnsi" w:cstheme="minorBidi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072"/>
    <w:rPr>
      <w:rFonts w:ascii="Trebuchet MS" w:eastAsia="Times New Roman" w:hAnsi="Trebuchet MS" w:cs="Times New Roman"/>
      <w:b/>
      <w:bCs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F14FE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2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2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2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01B8D-3B78-4447-BB83-8B19F622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por_lv5</dc:creator>
  <cp:keywords/>
  <dc:description/>
  <cp:lastModifiedBy>Florina Barladeanu</cp:lastModifiedBy>
  <cp:revision>21</cp:revision>
  <cp:lastPrinted>2017-09-27T06:53:00Z</cp:lastPrinted>
  <dcterms:created xsi:type="dcterms:W3CDTF">2023-03-13T12:24:00Z</dcterms:created>
  <dcterms:modified xsi:type="dcterms:W3CDTF">2023-03-16T06:40:00Z</dcterms:modified>
</cp:coreProperties>
</file>